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4EA" w:rsidRPr="002B7A4C" w:rsidRDefault="007A24EA" w:rsidP="002B7A4C">
      <w:pPr>
        <w:spacing w:line="240" w:lineRule="auto"/>
        <w:rPr>
          <w:rFonts w:ascii="Times New Roman" w:hAnsi="Times New Roman"/>
          <w:szCs w:val="28"/>
        </w:rPr>
      </w:pPr>
    </w:p>
    <w:p w:rsidR="007A24EA" w:rsidRPr="009C3003" w:rsidRDefault="007A24EA" w:rsidP="009C3003">
      <w:pPr>
        <w:widowControl w:val="0"/>
        <w:suppressLineNumbers/>
        <w:suppressAutoHyphens/>
        <w:spacing w:line="240" w:lineRule="auto"/>
        <w:ind w:firstLine="142"/>
        <w:jc w:val="center"/>
        <w:rPr>
          <w:rFonts w:ascii="Times New Roman" w:hAnsi="Times New Roman"/>
          <w:sz w:val="24"/>
          <w:szCs w:val="24"/>
        </w:rPr>
      </w:pPr>
      <w:r w:rsidRPr="009C3003">
        <w:rPr>
          <w:rFonts w:ascii="Times New Roman" w:hAnsi="Times New Roman"/>
          <w:sz w:val="24"/>
          <w:szCs w:val="24"/>
        </w:rPr>
        <w:t>МИНИСТЕРСТВО</w:t>
      </w:r>
      <w:r w:rsidR="009C3003" w:rsidRPr="009C3003">
        <w:rPr>
          <w:rFonts w:ascii="Times New Roman" w:hAnsi="Times New Roman"/>
          <w:sz w:val="24"/>
          <w:szCs w:val="24"/>
        </w:rPr>
        <w:t>НАУКИ И ВЫСШЕГО</w:t>
      </w:r>
      <w:r w:rsidR="00247F16" w:rsidRPr="009C3003">
        <w:rPr>
          <w:rFonts w:ascii="Times New Roman" w:hAnsi="Times New Roman"/>
          <w:sz w:val="24"/>
          <w:szCs w:val="24"/>
        </w:rPr>
        <w:t xml:space="preserve"> ОБРАЗОВАНИЯ</w:t>
      </w:r>
      <w:r w:rsidR="00597B81" w:rsidRPr="009C3003">
        <w:rPr>
          <w:rFonts w:ascii="Times New Roman" w:hAnsi="Times New Roman"/>
          <w:sz w:val="24"/>
          <w:szCs w:val="24"/>
        </w:rPr>
        <w:t xml:space="preserve"> РОССИЙСКОЙ</w:t>
      </w:r>
      <w:r w:rsidR="001642D1" w:rsidRPr="009C3003">
        <w:rPr>
          <w:rFonts w:ascii="Times New Roman" w:hAnsi="Times New Roman"/>
          <w:sz w:val="24"/>
          <w:szCs w:val="24"/>
        </w:rPr>
        <w:t xml:space="preserve"> ФЕДЕРАЦИИ</w:t>
      </w:r>
    </w:p>
    <w:p w:rsidR="00C8412F" w:rsidRPr="002B7A4C" w:rsidRDefault="00C8412F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8412F" w:rsidRPr="002B7A4C" w:rsidRDefault="001642D1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ФЕДЕРАЛЬНОЕ </w:t>
      </w:r>
      <w:r w:rsidR="007A24EA" w:rsidRPr="002B7A4C">
        <w:rPr>
          <w:rFonts w:ascii="Times New Roman" w:hAnsi="Times New Roman"/>
          <w:szCs w:val="28"/>
        </w:rPr>
        <w:t>ГОСУДАРСТВЕННОЕ</w:t>
      </w:r>
      <w:r w:rsidRPr="002B7A4C">
        <w:rPr>
          <w:rFonts w:ascii="Times New Roman" w:hAnsi="Times New Roman"/>
          <w:szCs w:val="28"/>
        </w:rPr>
        <w:t xml:space="preserve"> БЮДЖЕТНОЕ</w:t>
      </w:r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ОБРАЗОВАТЕЛЬНОЕ УЧРЕЖДЕНИЕ</w:t>
      </w:r>
      <w:r w:rsidR="00C8412F" w:rsidRPr="002B7A4C">
        <w:rPr>
          <w:rFonts w:ascii="Times New Roman" w:hAnsi="Times New Roman"/>
          <w:szCs w:val="28"/>
        </w:rPr>
        <w:t xml:space="preserve"> </w:t>
      </w:r>
      <w:r w:rsidR="00597B81" w:rsidRPr="002B7A4C">
        <w:rPr>
          <w:rFonts w:ascii="Times New Roman" w:hAnsi="Times New Roman"/>
          <w:szCs w:val="28"/>
        </w:rPr>
        <w:t>ВЫСШЕГО ОБРАЗОВАНИЯ</w:t>
      </w:r>
    </w:p>
    <w:p w:rsidR="007A24EA" w:rsidRPr="002B7A4C" w:rsidRDefault="001642D1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«</w:t>
      </w:r>
      <w:r w:rsidR="007A24EA" w:rsidRPr="002B7A4C">
        <w:rPr>
          <w:rFonts w:ascii="Times New Roman" w:hAnsi="Times New Roman"/>
          <w:szCs w:val="28"/>
        </w:rPr>
        <w:t>ДОНСКОЙ ГОСУДАРСТВЕННЫЙ ТЕХНИЧЕСКИЙ УНИВЕРСИТЕТ</w:t>
      </w:r>
      <w:r w:rsidRPr="002B7A4C">
        <w:rPr>
          <w:rFonts w:ascii="Times New Roman" w:hAnsi="Times New Roman"/>
          <w:szCs w:val="28"/>
        </w:rPr>
        <w:t>»</w:t>
      </w:r>
    </w:p>
    <w:p w:rsidR="007A24EA" w:rsidRPr="002B7A4C" w:rsidRDefault="009C300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(ДГТУ)</w:t>
      </w:r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70878" w:rsidRDefault="00770878" w:rsidP="00770878">
      <w:pPr>
        <w:spacing w:line="360" w:lineRule="auto"/>
        <w:jc w:val="center"/>
        <w:rPr>
          <w:rFonts w:cs="Tahoma"/>
        </w:rPr>
      </w:pPr>
    </w:p>
    <w:p w:rsidR="004D7D7B" w:rsidRPr="004D7D7B" w:rsidRDefault="00770878" w:rsidP="004D7D7B">
      <w:pPr>
        <w:jc w:val="center"/>
        <w:rPr>
          <w:rFonts w:ascii="Times New Roman" w:hAnsi="Times New Roman"/>
          <w:b/>
        </w:rPr>
      </w:pPr>
      <w:r w:rsidRPr="00770878">
        <w:rPr>
          <w:rFonts w:ascii="Times New Roman" w:hAnsi="Times New Roman"/>
          <w:b/>
        </w:rPr>
        <w:t xml:space="preserve"> </w:t>
      </w:r>
      <w:r w:rsidR="004F3954">
        <w:rPr>
          <w:rFonts w:ascii="Times New Roman" w:hAnsi="Times New Roman"/>
          <w:b/>
        </w:rPr>
        <w:t>ПАТЕНТНЫЕ ПРАВА. УСЛОВИЯ ПАТЕНТО</w:t>
      </w:r>
      <w:r w:rsidR="004D7D7B" w:rsidRPr="004D7D7B">
        <w:rPr>
          <w:rFonts w:ascii="Times New Roman" w:hAnsi="Times New Roman"/>
          <w:b/>
        </w:rPr>
        <w:t xml:space="preserve">СПОСОБНОСТИ </w:t>
      </w:r>
    </w:p>
    <w:p w:rsidR="004D7D7B" w:rsidRPr="004D7D7B" w:rsidRDefault="004D7D7B" w:rsidP="004D7D7B">
      <w:pPr>
        <w:jc w:val="center"/>
        <w:rPr>
          <w:rFonts w:ascii="Times New Roman" w:hAnsi="Times New Roman"/>
          <w:b/>
        </w:rPr>
      </w:pPr>
      <w:r w:rsidRPr="004D7D7B">
        <w:rPr>
          <w:rFonts w:ascii="Times New Roman" w:hAnsi="Times New Roman"/>
          <w:b/>
        </w:rPr>
        <w:t xml:space="preserve">ИЗОБРЕТЕНИЯ, ПОЛЕЗНОЙ МОДЕЛИ И ПРОМЫШЛЕННОГО </w:t>
      </w:r>
    </w:p>
    <w:p w:rsidR="00770878" w:rsidRPr="00770878" w:rsidRDefault="004D7D7B" w:rsidP="004D7D7B">
      <w:pPr>
        <w:jc w:val="center"/>
        <w:rPr>
          <w:rFonts w:ascii="Times New Roman" w:hAnsi="Times New Roman"/>
          <w:b/>
        </w:rPr>
      </w:pPr>
      <w:r w:rsidRPr="004D7D7B">
        <w:rPr>
          <w:rFonts w:ascii="Times New Roman" w:hAnsi="Times New Roman"/>
          <w:b/>
        </w:rPr>
        <w:t>ОБРАЗЦА</w:t>
      </w:r>
    </w:p>
    <w:p w:rsidR="009C3003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Методические указания к практической работе</w:t>
      </w:r>
      <w:r w:rsidR="005618EF" w:rsidRPr="002B7A4C">
        <w:rPr>
          <w:rFonts w:ascii="Times New Roman" w:hAnsi="Times New Roman"/>
          <w:szCs w:val="28"/>
        </w:rPr>
        <w:t xml:space="preserve"> по дисциплине</w:t>
      </w:r>
    </w:p>
    <w:p w:rsidR="00C129F3" w:rsidRPr="002B7A4C" w:rsidRDefault="005618EF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bookmarkStart w:id="0" w:name="_GoBack"/>
      <w:bookmarkEnd w:id="0"/>
      <w:r w:rsidRPr="002B7A4C">
        <w:rPr>
          <w:rFonts w:ascii="Times New Roman" w:hAnsi="Times New Roman"/>
          <w:szCs w:val="28"/>
        </w:rPr>
        <w:t>«</w:t>
      </w:r>
      <w:r w:rsidR="009C3003">
        <w:rPr>
          <w:rFonts w:ascii="Times New Roman" w:hAnsi="Times New Roman"/>
          <w:szCs w:val="28"/>
        </w:rPr>
        <w:t>З</w:t>
      </w:r>
      <w:r w:rsidR="00770878" w:rsidRPr="00770878">
        <w:rPr>
          <w:rFonts w:ascii="Times New Roman" w:hAnsi="Times New Roman"/>
          <w:szCs w:val="28"/>
        </w:rPr>
        <w:t>ащита интеллектуальной собственности</w:t>
      </w:r>
      <w:r w:rsidRPr="002B7A4C">
        <w:rPr>
          <w:rFonts w:ascii="Times New Roman" w:hAnsi="Times New Roman"/>
          <w:szCs w:val="28"/>
        </w:rPr>
        <w:t>»</w:t>
      </w:r>
    </w:p>
    <w:p w:rsidR="00C129F3" w:rsidRPr="002B7A4C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129F3" w:rsidRPr="002B7A4C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129F3" w:rsidRPr="002B7A4C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i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4D7D7B">
      <w:pPr>
        <w:spacing w:line="240" w:lineRule="auto"/>
        <w:ind w:firstLine="0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Ростов-на-Дону</w:t>
      </w:r>
    </w:p>
    <w:p w:rsidR="003F0652" w:rsidRPr="002B7A4C" w:rsidRDefault="003F0652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ДГТУ</w:t>
      </w:r>
    </w:p>
    <w:p w:rsid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201</w:t>
      </w:r>
      <w:r w:rsidR="00C05D3B" w:rsidRPr="002B7A4C">
        <w:rPr>
          <w:rFonts w:ascii="Times New Roman" w:hAnsi="Times New Roman"/>
          <w:szCs w:val="28"/>
        </w:rPr>
        <w:t>8</w:t>
      </w:r>
      <w:r w:rsidRPr="002B7A4C">
        <w:rPr>
          <w:rFonts w:ascii="Times New Roman" w:hAnsi="Times New Roman"/>
          <w:szCs w:val="28"/>
        </w:rPr>
        <w:br w:type="page"/>
      </w:r>
    </w:p>
    <w:p w:rsidR="007A24EA" w:rsidRPr="002B7A4C" w:rsidRDefault="007A24EA" w:rsidP="002B7A4C">
      <w:pPr>
        <w:spacing w:line="240" w:lineRule="auto"/>
        <w:jc w:val="left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lastRenderedPageBreak/>
        <w:t xml:space="preserve">УДК </w:t>
      </w:r>
      <w:r w:rsidR="00C129F3" w:rsidRPr="002B7A4C">
        <w:rPr>
          <w:rFonts w:ascii="Times New Roman" w:hAnsi="Times New Roman"/>
          <w:szCs w:val="28"/>
        </w:rPr>
        <w:t>004.652.4</w:t>
      </w:r>
    </w:p>
    <w:p w:rsidR="007A24EA" w:rsidRPr="002B7A4C" w:rsidRDefault="007A24EA" w:rsidP="002B7A4C">
      <w:pPr>
        <w:pStyle w:val="a0"/>
        <w:spacing w:line="240" w:lineRule="auto"/>
        <w:ind w:firstLine="709"/>
        <w:jc w:val="left"/>
        <w:rPr>
          <w:rFonts w:ascii="Times New Roman" w:hAnsi="Times New Roman"/>
          <w:szCs w:val="28"/>
        </w:rPr>
      </w:pPr>
    </w:p>
    <w:p w:rsidR="005138B0" w:rsidRPr="002B7A4C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Составители:</w:t>
      </w:r>
      <w:r w:rsidR="004510B8" w:rsidRPr="002B7A4C">
        <w:rPr>
          <w:rFonts w:ascii="Times New Roman" w:hAnsi="Times New Roman"/>
          <w:szCs w:val="28"/>
        </w:rPr>
        <w:t xml:space="preserve"> </w:t>
      </w:r>
      <w:r w:rsidR="005138B0" w:rsidRPr="002B7A4C">
        <w:rPr>
          <w:rFonts w:ascii="Times New Roman" w:hAnsi="Times New Roman"/>
          <w:szCs w:val="28"/>
        </w:rPr>
        <w:t>д.</w:t>
      </w:r>
      <w:r w:rsidR="00C129F3" w:rsidRPr="002B7A4C">
        <w:rPr>
          <w:rFonts w:ascii="Times New Roman" w:hAnsi="Times New Roman"/>
          <w:szCs w:val="28"/>
        </w:rPr>
        <w:t>т</w:t>
      </w:r>
      <w:r w:rsidR="005138B0" w:rsidRPr="002B7A4C">
        <w:rPr>
          <w:rFonts w:ascii="Times New Roman" w:hAnsi="Times New Roman"/>
          <w:szCs w:val="28"/>
        </w:rPr>
        <w:t xml:space="preserve">.н. профессор </w:t>
      </w:r>
      <w:r w:rsidR="00C129F3" w:rsidRPr="002B7A4C">
        <w:rPr>
          <w:rFonts w:ascii="Times New Roman" w:hAnsi="Times New Roman"/>
          <w:szCs w:val="28"/>
        </w:rPr>
        <w:t>Димитров В.П.</w:t>
      </w:r>
    </w:p>
    <w:p w:rsidR="00C129F3" w:rsidRPr="002B7A4C" w:rsidRDefault="005138B0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               </w:t>
      </w:r>
      <w:r w:rsidR="00C129F3" w:rsidRPr="002B7A4C">
        <w:rPr>
          <w:rFonts w:ascii="Times New Roman" w:hAnsi="Times New Roman"/>
          <w:szCs w:val="28"/>
        </w:rPr>
        <w:t xml:space="preserve">к.т.н. доцент </w:t>
      </w:r>
      <w:r w:rsidR="000015DF">
        <w:rPr>
          <w:rFonts w:ascii="Times New Roman" w:hAnsi="Times New Roman"/>
          <w:szCs w:val="28"/>
        </w:rPr>
        <w:t>Мирный В.И.</w:t>
      </w:r>
    </w:p>
    <w:p w:rsidR="007A24EA" w:rsidRPr="002B7A4C" w:rsidRDefault="00C129F3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               </w:t>
      </w:r>
      <w:r w:rsidR="000015DF" w:rsidRPr="002B7A4C">
        <w:rPr>
          <w:rFonts w:ascii="Times New Roman" w:hAnsi="Times New Roman"/>
          <w:szCs w:val="28"/>
        </w:rPr>
        <w:t>к.т.н. доцент Голубева О.А.</w:t>
      </w:r>
    </w:p>
    <w:p w:rsidR="00C05D3B" w:rsidRPr="002B7A4C" w:rsidRDefault="001642D1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            </w:t>
      </w:r>
      <w:r w:rsidR="00C05D3B" w:rsidRPr="002B7A4C">
        <w:rPr>
          <w:rFonts w:ascii="Times New Roman" w:hAnsi="Times New Roman"/>
          <w:szCs w:val="28"/>
        </w:rPr>
        <w:tab/>
      </w:r>
      <w:r w:rsidR="005138B0" w:rsidRPr="002B7A4C">
        <w:rPr>
          <w:rFonts w:ascii="Times New Roman" w:hAnsi="Times New Roman"/>
          <w:szCs w:val="28"/>
        </w:rPr>
        <w:t xml:space="preserve"> </w:t>
      </w:r>
    </w:p>
    <w:p w:rsidR="007A24EA" w:rsidRPr="002B7A4C" w:rsidRDefault="001642D1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            </w:t>
      </w:r>
    </w:p>
    <w:p w:rsidR="007A24EA" w:rsidRPr="002B7A4C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5138B0" w:rsidRPr="002B7A4C" w:rsidRDefault="004F3954" w:rsidP="004F3954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</w:t>
      </w:r>
      <w:r w:rsidRPr="004F3954">
        <w:rPr>
          <w:rFonts w:ascii="Times New Roman" w:hAnsi="Times New Roman"/>
          <w:szCs w:val="28"/>
        </w:rPr>
        <w:t>атентные права. условия патентоспособности изобретения, полезной модели и промышленного образца</w:t>
      </w:r>
      <w:r w:rsidR="000015DF" w:rsidRPr="002B7A4C">
        <w:rPr>
          <w:rFonts w:ascii="Times New Roman" w:hAnsi="Times New Roman"/>
          <w:szCs w:val="28"/>
        </w:rPr>
        <w:t xml:space="preserve">: </w:t>
      </w:r>
      <w:r w:rsidR="00C129F3" w:rsidRPr="002B7A4C">
        <w:rPr>
          <w:rFonts w:ascii="Times New Roman" w:hAnsi="Times New Roman"/>
          <w:szCs w:val="28"/>
        </w:rPr>
        <w:t>методические указания к практической работе</w:t>
      </w:r>
      <w:r w:rsidR="00287418" w:rsidRPr="002B7A4C">
        <w:rPr>
          <w:rFonts w:ascii="Times New Roman" w:hAnsi="Times New Roman"/>
          <w:szCs w:val="28"/>
        </w:rPr>
        <w:t xml:space="preserve">; Донской гос. </w:t>
      </w:r>
      <w:proofErr w:type="spellStart"/>
      <w:r w:rsidR="00287418" w:rsidRPr="002B7A4C">
        <w:rPr>
          <w:rFonts w:ascii="Times New Roman" w:hAnsi="Times New Roman"/>
          <w:szCs w:val="28"/>
        </w:rPr>
        <w:t>техн</w:t>
      </w:r>
      <w:proofErr w:type="spellEnd"/>
      <w:r w:rsidR="00287418" w:rsidRPr="002B7A4C">
        <w:rPr>
          <w:rFonts w:ascii="Times New Roman" w:hAnsi="Times New Roman"/>
          <w:szCs w:val="28"/>
        </w:rPr>
        <w:t>. ун-т</w:t>
      </w:r>
      <w:r w:rsidR="00C129F3" w:rsidRPr="002B7A4C">
        <w:rPr>
          <w:rFonts w:ascii="Times New Roman" w:hAnsi="Times New Roman"/>
          <w:szCs w:val="28"/>
        </w:rPr>
        <w:t>. – Ростов-на-Дону</w:t>
      </w:r>
      <w:r w:rsidR="00AD5A68" w:rsidRPr="002B7A4C">
        <w:rPr>
          <w:rFonts w:ascii="Times New Roman" w:hAnsi="Times New Roman"/>
          <w:szCs w:val="28"/>
        </w:rPr>
        <w:t>:</w:t>
      </w:r>
      <w:r w:rsidR="00287418" w:rsidRPr="002B7A4C">
        <w:rPr>
          <w:rFonts w:ascii="Times New Roman" w:hAnsi="Times New Roman"/>
          <w:szCs w:val="28"/>
        </w:rPr>
        <w:t xml:space="preserve"> ДГТУ, 2018.</w:t>
      </w:r>
      <w:r w:rsidR="00AD5A68" w:rsidRPr="002B7A4C">
        <w:rPr>
          <w:rFonts w:ascii="Times New Roman" w:hAnsi="Times New Roman"/>
          <w:szCs w:val="28"/>
        </w:rPr>
        <w:t xml:space="preserve"> </w:t>
      </w:r>
      <w:r w:rsidR="00287418" w:rsidRPr="002B7A4C">
        <w:rPr>
          <w:rFonts w:ascii="Times New Roman" w:hAnsi="Times New Roman"/>
          <w:szCs w:val="28"/>
        </w:rPr>
        <w:t>–</w:t>
      </w:r>
      <w:r w:rsidR="00AD5A68" w:rsidRPr="002B7A4C">
        <w:rPr>
          <w:rFonts w:ascii="Times New Roman" w:hAnsi="Times New Roman"/>
          <w:szCs w:val="28"/>
        </w:rPr>
        <w:t xml:space="preserve"> </w:t>
      </w:r>
      <w:r w:rsidR="004D7D7B">
        <w:rPr>
          <w:rFonts w:ascii="Times New Roman" w:hAnsi="Times New Roman"/>
          <w:szCs w:val="28"/>
        </w:rPr>
        <w:t>8</w:t>
      </w:r>
      <w:r w:rsidR="00AD5A68" w:rsidRPr="002B7A4C">
        <w:rPr>
          <w:rFonts w:ascii="Times New Roman" w:hAnsi="Times New Roman"/>
          <w:szCs w:val="28"/>
        </w:rPr>
        <w:t xml:space="preserve"> с.</w:t>
      </w:r>
    </w:p>
    <w:p w:rsidR="00287418" w:rsidRPr="002B7A4C" w:rsidRDefault="00287418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AE523A" w:rsidRPr="000015DF" w:rsidRDefault="002B7A4C" w:rsidP="000015DF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Методические указания пред</w:t>
      </w:r>
      <w:r w:rsidR="007A24EA" w:rsidRPr="002B7A4C">
        <w:rPr>
          <w:rFonts w:ascii="Times New Roman" w:hAnsi="Times New Roman"/>
          <w:szCs w:val="28"/>
        </w:rPr>
        <w:t xml:space="preserve">назначены для </w:t>
      </w:r>
      <w:r w:rsidR="000015DF" w:rsidRPr="000015DF">
        <w:rPr>
          <w:rFonts w:ascii="Times New Roman" w:hAnsi="Times New Roman"/>
          <w:szCs w:val="28"/>
        </w:rPr>
        <w:t>студентов 2 курса направления 27.03.02 «Управление качеством».</w:t>
      </w:r>
    </w:p>
    <w:p w:rsidR="00C8412F" w:rsidRPr="000015DF" w:rsidRDefault="00C8412F" w:rsidP="002B7A4C">
      <w:pPr>
        <w:pStyle w:val="a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C129F3" w:rsidRPr="002B7A4C" w:rsidRDefault="00C8412F" w:rsidP="002B7A4C">
      <w:pPr>
        <w:spacing w:line="240" w:lineRule="auto"/>
        <w:jc w:val="right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УДК </w:t>
      </w:r>
      <w:r w:rsidR="00C129F3" w:rsidRPr="002B7A4C">
        <w:rPr>
          <w:rFonts w:ascii="Times New Roman" w:hAnsi="Times New Roman"/>
          <w:szCs w:val="28"/>
        </w:rPr>
        <w:t>004.652.4</w:t>
      </w:r>
    </w:p>
    <w:p w:rsidR="007A24EA" w:rsidRPr="002B7A4C" w:rsidRDefault="007A24EA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767959" w:rsidRPr="002B7A4C" w:rsidRDefault="00767959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</w:t>
      </w:r>
      <w:r w:rsidR="007A24EA" w:rsidRPr="002B7A4C">
        <w:rPr>
          <w:rFonts w:ascii="Times New Roman" w:hAnsi="Times New Roman"/>
          <w:szCs w:val="28"/>
        </w:rPr>
        <w:t xml:space="preserve">Печатается по решению </w:t>
      </w:r>
      <w:r w:rsidRPr="002B7A4C">
        <w:rPr>
          <w:rFonts w:ascii="Times New Roman" w:hAnsi="Times New Roman"/>
          <w:szCs w:val="28"/>
        </w:rPr>
        <w:t xml:space="preserve">редакционно-издательского совета </w:t>
      </w:r>
    </w:p>
    <w:p w:rsidR="007A24EA" w:rsidRPr="002B7A4C" w:rsidRDefault="00767959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   Донского государственного технического университета</w:t>
      </w:r>
    </w:p>
    <w:p w:rsidR="007A24EA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Научный редактор: </w:t>
      </w:r>
      <w:r w:rsidR="00C129F3" w:rsidRPr="002B7A4C">
        <w:rPr>
          <w:rFonts w:ascii="Times New Roman" w:hAnsi="Times New Roman"/>
          <w:szCs w:val="28"/>
        </w:rPr>
        <w:t>д.т.н., профессор В.П. Димитров</w:t>
      </w:r>
    </w:p>
    <w:p w:rsidR="002B7A4C" w:rsidRP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Ответственный за выпуск зав. кафедрой «У</w:t>
      </w:r>
      <w:r w:rsidR="000015DF">
        <w:rPr>
          <w:rFonts w:ascii="Times New Roman" w:hAnsi="Times New Roman"/>
          <w:szCs w:val="28"/>
        </w:rPr>
        <w:t xml:space="preserve">правление качеством» д-р </w:t>
      </w:r>
      <w:proofErr w:type="spellStart"/>
      <w:r w:rsidR="000015DF">
        <w:rPr>
          <w:rFonts w:ascii="Times New Roman" w:hAnsi="Times New Roman"/>
          <w:szCs w:val="28"/>
        </w:rPr>
        <w:t>техн</w:t>
      </w:r>
      <w:proofErr w:type="spellEnd"/>
      <w:r w:rsidR="000015DF">
        <w:rPr>
          <w:rFonts w:ascii="Times New Roman" w:hAnsi="Times New Roman"/>
          <w:szCs w:val="28"/>
        </w:rPr>
        <w:t>. н</w:t>
      </w:r>
      <w:r>
        <w:rPr>
          <w:rFonts w:ascii="Times New Roman" w:hAnsi="Times New Roman"/>
          <w:szCs w:val="28"/>
        </w:rPr>
        <w:t>аук, профессор В.П. Димитров</w:t>
      </w:r>
    </w:p>
    <w:p w:rsidR="007A24EA" w:rsidRPr="002B7A4C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C8412F" w:rsidRPr="002B7A4C" w:rsidRDefault="00C70D05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sym w:font="Symbol" w:char="F0D3"/>
      </w:r>
      <w:r w:rsidR="00C8412F" w:rsidRPr="002B7A4C">
        <w:rPr>
          <w:rFonts w:ascii="Times New Roman" w:hAnsi="Times New Roman"/>
          <w:szCs w:val="28"/>
        </w:rPr>
        <w:t xml:space="preserve"> Донской государственный технический университет, 2018</w:t>
      </w:r>
    </w:p>
    <w:p w:rsidR="002B7A4C" w:rsidRDefault="002B7A4C" w:rsidP="002B7A4C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716A30" w:rsidRPr="002B7A4C" w:rsidRDefault="00716A30" w:rsidP="002B7A4C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0015DF" w:rsidRDefault="002B7A4C" w:rsidP="002B7A4C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Цель работы: </w:t>
      </w:r>
      <w:proofErr w:type="gramStart"/>
      <w:r>
        <w:rPr>
          <w:rFonts w:ascii="Times New Roman" w:hAnsi="Times New Roman"/>
          <w:szCs w:val="28"/>
        </w:rPr>
        <w:t>В</w:t>
      </w:r>
      <w:proofErr w:type="gramEnd"/>
      <w:r>
        <w:rPr>
          <w:rFonts w:ascii="Times New Roman" w:hAnsi="Times New Roman"/>
          <w:szCs w:val="28"/>
        </w:rPr>
        <w:t xml:space="preserve"> </w:t>
      </w:r>
      <w:r w:rsidR="00785FCA" w:rsidRPr="002B7A4C">
        <w:rPr>
          <w:rFonts w:ascii="Times New Roman" w:hAnsi="Times New Roman"/>
          <w:szCs w:val="28"/>
        </w:rPr>
        <w:t xml:space="preserve">результате выполнения работ студент должен </w:t>
      </w:r>
      <w:r w:rsidR="000015DF" w:rsidRPr="000015DF">
        <w:rPr>
          <w:rFonts w:ascii="Times New Roman" w:hAnsi="Times New Roman"/>
          <w:szCs w:val="28"/>
        </w:rPr>
        <w:t xml:space="preserve">изучить </w:t>
      </w:r>
      <w:r w:rsidR="004D7D7B" w:rsidRPr="004D7D7B">
        <w:rPr>
          <w:rFonts w:ascii="Times New Roman" w:hAnsi="Times New Roman"/>
          <w:szCs w:val="28"/>
        </w:rPr>
        <w:t>объекты патентных прав, условия патентоспособности изобретения, полезной модели и промышленного образца.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85FCA" w:rsidRPr="002B7A4C" w:rsidRDefault="00785FC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1 ТЕМАТИКА </w:t>
      </w:r>
      <w:r w:rsidR="00014090">
        <w:rPr>
          <w:rFonts w:ascii="Times New Roman" w:hAnsi="Times New Roman"/>
          <w:szCs w:val="28"/>
        </w:rPr>
        <w:t>ПРАКТИЧЕСКИХ</w:t>
      </w:r>
      <w:r w:rsidR="00014090" w:rsidRPr="002B7A4C">
        <w:rPr>
          <w:rFonts w:ascii="Times New Roman" w:hAnsi="Times New Roman"/>
          <w:szCs w:val="28"/>
        </w:rPr>
        <w:t xml:space="preserve"> </w:t>
      </w:r>
      <w:r w:rsidRPr="002B7A4C">
        <w:rPr>
          <w:rFonts w:ascii="Times New Roman" w:hAnsi="Times New Roman"/>
          <w:szCs w:val="28"/>
        </w:rPr>
        <w:t>РАБОТ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Выполнение </w:t>
      </w:r>
      <w:r w:rsidR="00014090">
        <w:rPr>
          <w:rFonts w:ascii="Times New Roman" w:hAnsi="Times New Roman"/>
          <w:szCs w:val="28"/>
        </w:rPr>
        <w:t>практических</w:t>
      </w:r>
      <w:r w:rsidRPr="002B7A4C">
        <w:rPr>
          <w:rFonts w:ascii="Times New Roman" w:hAnsi="Times New Roman"/>
          <w:szCs w:val="28"/>
        </w:rPr>
        <w:t xml:space="preserve"> работ предусматривает </w:t>
      </w:r>
      <w:r w:rsidR="00014090">
        <w:rPr>
          <w:rFonts w:ascii="Times New Roman" w:hAnsi="Times New Roman"/>
          <w:szCs w:val="28"/>
        </w:rPr>
        <w:t>изучение</w:t>
      </w:r>
      <w:r w:rsidRPr="002B7A4C">
        <w:rPr>
          <w:rFonts w:ascii="Times New Roman" w:hAnsi="Times New Roman"/>
          <w:szCs w:val="28"/>
        </w:rPr>
        <w:t xml:space="preserve"> следующих </w:t>
      </w:r>
      <w:r w:rsidR="00014090">
        <w:rPr>
          <w:rFonts w:ascii="Times New Roman" w:hAnsi="Times New Roman"/>
          <w:szCs w:val="28"/>
        </w:rPr>
        <w:t>аспектов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1</w:t>
      </w:r>
      <w:r w:rsidR="004D7D7B">
        <w:rPr>
          <w:rFonts w:ascii="Times New Roman" w:hAnsi="Times New Roman"/>
          <w:szCs w:val="28"/>
        </w:rPr>
        <w:t xml:space="preserve"> О</w:t>
      </w:r>
      <w:r w:rsidR="004D7D7B" w:rsidRPr="004D7D7B">
        <w:rPr>
          <w:rFonts w:ascii="Times New Roman" w:hAnsi="Times New Roman"/>
          <w:szCs w:val="28"/>
        </w:rPr>
        <w:t>бъекты патентных прав, условия патентоспособности изобретения, полезной модели и промышленного образца.</w:t>
      </w: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bCs/>
          <w:szCs w:val="28"/>
        </w:rPr>
      </w:pPr>
    </w:p>
    <w:p w:rsidR="00785FCA" w:rsidRPr="002B7A4C" w:rsidRDefault="00785FCA" w:rsidP="002B7A4C">
      <w:pPr>
        <w:spacing w:line="240" w:lineRule="auto"/>
        <w:jc w:val="center"/>
        <w:rPr>
          <w:rFonts w:ascii="Times New Roman" w:hAnsi="Times New Roman"/>
          <w:bCs/>
          <w:szCs w:val="28"/>
        </w:rPr>
      </w:pPr>
      <w:r w:rsidRPr="002B7A4C">
        <w:rPr>
          <w:rFonts w:ascii="Times New Roman" w:hAnsi="Times New Roman"/>
          <w:bCs/>
          <w:szCs w:val="28"/>
        </w:rPr>
        <w:t>2 СОДЕРЖАНИЕ ЗАДАЧ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Задача 1. </w:t>
      </w:r>
    </w:p>
    <w:p w:rsidR="004D7D7B" w:rsidRPr="004D7D7B" w:rsidRDefault="00785FCA" w:rsidP="004D7D7B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- </w:t>
      </w:r>
      <w:r w:rsidR="004D7D7B">
        <w:rPr>
          <w:rFonts w:ascii="Times New Roman" w:hAnsi="Times New Roman"/>
          <w:szCs w:val="28"/>
        </w:rPr>
        <w:t xml:space="preserve"> </w:t>
      </w:r>
      <w:r w:rsidR="004D7D7B" w:rsidRPr="004D7D7B">
        <w:rPr>
          <w:rFonts w:ascii="Times New Roman" w:hAnsi="Times New Roman"/>
          <w:szCs w:val="28"/>
        </w:rPr>
        <w:t xml:space="preserve">Изучить объекты патентных прав. </w:t>
      </w:r>
    </w:p>
    <w:p w:rsidR="004D7D7B" w:rsidRDefault="004D7D7B" w:rsidP="004D7D7B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Pr="004D7D7B">
        <w:rPr>
          <w:rFonts w:ascii="Times New Roman" w:hAnsi="Times New Roman"/>
          <w:szCs w:val="28"/>
        </w:rPr>
        <w:t xml:space="preserve">Изучить условия патентоспособности изобретения, </w:t>
      </w:r>
      <w:proofErr w:type="spellStart"/>
      <w:proofErr w:type="gramStart"/>
      <w:r w:rsidRPr="004D7D7B">
        <w:rPr>
          <w:rFonts w:ascii="Times New Roman" w:hAnsi="Times New Roman"/>
          <w:szCs w:val="28"/>
        </w:rPr>
        <w:t>по-лезной</w:t>
      </w:r>
      <w:proofErr w:type="spellEnd"/>
      <w:proofErr w:type="gramEnd"/>
      <w:r w:rsidRPr="004D7D7B">
        <w:rPr>
          <w:rFonts w:ascii="Times New Roman" w:hAnsi="Times New Roman"/>
          <w:szCs w:val="28"/>
        </w:rPr>
        <w:t xml:space="preserve"> модели и промышленного образца.</w:t>
      </w:r>
    </w:p>
    <w:p w:rsidR="004D7D7B" w:rsidRDefault="004D7D7B" w:rsidP="004D7D7B">
      <w:pPr>
        <w:spacing w:line="240" w:lineRule="auto"/>
        <w:rPr>
          <w:rFonts w:ascii="Times New Roman" w:hAnsi="Times New Roman"/>
          <w:szCs w:val="28"/>
        </w:rPr>
      </w:pPr>
    </w:p>
    <w:p w:rsidR="00785FCA" w:rsidRPr="002B7A4C" w:rsidRDefault="00785FCA" w:rsidP="004D7D7B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3 ПОРЯДОК ВЫПОЛНЕНИЯ РАБОТ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</w:p>
    <w:p w:rsidR="004D7D7B" w:rsidRPr="004F3954" w:rsidRDefault="004D7D7B" w:rsidP="004D7D7B">
      <w:pPr>
        <w:rPr>
          <w:rFonts w:ascii="Times New Roman" w:hAnsi="Times New Roman"/>
          <w:color w:val="000000"/>
          <w:szCs w:val="24"/>
          <w:u w:val="single"/>
        </w:rPr>
      </w:pPr>
      <w:r w:rsidRPr="004F3954">
        <w:rPr>
          <w:rFonts w:ascii="Times New Roman" w:hAnsi="Times New Roman"/>
          <w:color w:val="000000"/>
          <w:szCs w:val="24"/>
          <w:u w:val="single"/>
        </w:rPr>
        <w:t>1.Патентные права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1" w:name="413451"/>
      <w:bookmarkEnd w:id="1"/>
      <w:r w:rsidRPr="004F3954">
        <w:rPr>
          <w:rFonts w:ascii="Times New Roman" w:hAnsi="Times New Roman"/>
          <w:color w:val="000000"/>
          <w:szCs w:val="24"/>
        </w:rPr>
        <w:t xml:space="preserve"> Интеллектуальные права на изобретения, полезные модели и промышленные образцы являются патентными правами.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2" w:name="413452"/>
      <w:bookmarkEnd w:id="2"/>
      <w:r w:rsidRPr="004F3954">
        <w:rPr>
          <w:rFonts w:ascii="Times New Roman" w:hAnsi="Times New Roman"/>
          <w:color w:val="000000"/>
          <w:szCs w:val="24"/>
        </w:rPr>
        <w:t>Автору изобретения, полезной модели или промышленного образца принадлежат следующие права: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3" w:name="4134521"/>
      <w:bookmarkEnd w:id="3"/>
      <w:r w:rsidRPr="004F3954">
        <w:rPr>
          <w:rFonts w:ascii="Times New Roman" w:hAnsi="Times New Roman"/>
          <w:color w:val="000000"/>
          <w:szCs w:val="24"/>
        </w:rPr>
        <w:t>1) исключительное право;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4" w:name="4134522"/>
      <w:bookmarkEnd w:id="4"/>
      <w:r w:rsidRPr="004F3954">
        <w:rPr>
          <w:rFonts w:ascii="Times New Roman" w:hAnsi="Times New Roman"/>
          <w:color w:val="000000"/>
          <w:szCs w:val="24"/>
        </w:rPr>
        <w:t>2) право авторства.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5" w:name="413453"/>
      <w:bookmarkEnd w:id="5"/>
      <w:r w:rsidRPr="004F3954">
        <w:rPr>
          <w:rFonts w:ascii="Times New Roman" w:hAnsi="Times New Roman"/>
          <w:color w:val="000000"/>
          <w:szCs w:val="24"/>
        </w:rPr>
        <w:t xml:space="preserve"> В случаях, </w:t>
      </w:r>
      <w:proofErr w:type="gramStart"/>
      <w:r w:rsidRPr="004F3954">
        <w:rPr>
          <w:rFonts w:ascii="Times New Roman" w:hAnsi="Times New Roman"/>
          <w:color w:val="000000"/>
          <w:szCs w:val="24"/>
        </w:rPr>
        <w:t>предусмотренных  Кодексом</w:t>
      </w:r>
      <w:proofErr w:type="gramEnd"/>
      <w:r w:rsidRPr="004F3954">
        <w:rPr>
          <w:rFonts w:ascii="Times New Roman" w:hAnsi="Times New Roman"/>
          <w:color w:val="000000"/>
          <w:szCs w:val="24"/>
        </w:rPr>
        <w:t>, автору изобретения, полезной модели или промышленного образца принадлежат также другие права, в том числе право на получение патента, право на вознаграждение за использование служебного изобретения, полезной модели или промышленного образца.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r w:rsidRPr="004F3954">
        <w:rPr>
          <w:rFonts w:ascii="Times New Roman" w:hAnsi="Times New Roman"/>
          <w:color w:val="000000"/>
          <w:szCs w:val="24"/>
        </w:rPr>
        <w:t xml:space="preserve">На территории Российской Федерации признаются исключительные права на изобретения, полезные модели и промышленные образцы, удостоверенные </w:t>
      </w:r>
      <w:r w:rsidRPr="004F3954">
        <w:rPr>
          <w:rFonts w:ascii="Times New Roman" w:hAnsi="Times New Roman"/>
          <w:color w:val="000000"/>
          <w:szCs w:val="24"/>
        </w:rPr>
        <w:lastRenderedPageBreak/>
        <w:t>патентами, выданными федеральным органом исполнительной власти по интеллектуальной собственности, или патентами, имеющими силу на территории Российской Федерации в соответствии с международными договорами Российской Федерации.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r w:rsidRPr="004F3954">
        <w:rPr>
          <w:rFonts w:ascii="Times New Roman" w:hAnsi="Times New Roman"/>
          <w:color w:val="000000"/>
          <w:szCs w:val="24"/>
        </w:rPr>
        <w:t>Автором изобретения, полезной модели или промышленного образца признается гражданин, творческим трудом которого создан соответствующий результат интеллектуальной деятельности. Лицо, указанное в качестве автора в заявке на выдачу патента на изобретение, полезную модель или промышленный образец, считается автором изобретения, полезной модели или промышленного образца, если не доказано иное.</w:t>
      </w:r>
    </w:p>
    <w:p w:rsidR="004D7D7B" w:rsidRPr="004F3954" w:rsidRDefault="004D7D7B" w:rsidP="004D7D7B">
      <w:pPr>
        <w:rPr>
          <w:rFonts w:ascii="Times New Roman" w:hAnsi="Times New Roman"/>
          <w:color w:val="000000"/>
          <w:szCs w:val="24"/>
          <w:u w:val="single"/>
        </w:rPr>
      </w:pPr>
      <w:r w:rsidRPr="004F3954">
        <w:rPr>
          <w:rFonts w:ascii="Times New Roman" w:hAnsi="Times New Roman"/>
          <w:color w:val="000000"/>
          <w:szCs w:val="24"/>
          <w:u w:val="single"/>
        </w:rPr>
        <w:t>2.Соавторы изобретения, полезной модели или промышленного образца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6" w:name="413481"/>
      <w:bookmarkEnd w:id="6"/>
      <w:r w:rsidRPr="004F3954">
        <w:rPr>
          <w:rFonts w:ascii="Times New Roman" w:hAnsi="Times New Roman"/>
          <w:color w:val="000000"/>
          <w:szCs w:val="24"/>
        </w:rPr>
        <w:t>Граждане, создавшие изобретение, полезную модель или промышленный образец совместным творческим трудом, признаются соавторами.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7" w:name="413482"/>
      <w:bookmarkEnd w:id="7"/>
      <w:r w:rsidRPr="004F3954">
        <w:rPr>
          <w:rFonts w:ascii="Times New Roman" w:hAnsi="Times New Roman"/>
          <w:color w:val="000000"/>
          <w:szCs w:val="24"/>
        </w:rPr>
        <w:t>Каждый из соавторов вправе использовать изобретение, полезную модель или промышленный образец по своему усмотрению, если соглашением между ними не предусмотрено иное.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8" w:name="413483"/>
      <w:bookmarkStart w:id="9" w:name="4134832"/>
      <w:bookmarkEnd w:id="8"/>
      <w:bookmarkEnd w:id="9"/>
      <w:r w:rsidRPr="004F3954">
        <w:rPr>
          <w:rFonts w:ascii="Times New Roman" w:hAnsi="Times New Roman"/>
          <w:color w:val="000000"/>
          <w:szCs w:val="24"/>
        </w:rPr>
        <w:t>Распоряжение правом на получение патента на изобретение, полезную модель или промышленный образец осуществляется авторами совместно.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10" w:name="413484"/>
      <w:bookmarkEnd w:id="10"/>
      <w:r w:rsidRPr="004F3954">
        <w:rPr>
          <w:rFonts w:ascii="Times New Roman" w:hAnsi="Times New Roman"/>
          <w:color w:val="000000"/>
          <w:szCs w:val="24"/>
        </w:rPr>
        <w:t xml:space="preserve"> Каждый из соавторов вправе самостоятельно принимать меры по защите своих прав на изобретение, полезную модель или промышленный образец.</w:t>
      </w:r>
    </w:p>
    <w:p w:rsidR="004D7D7B" w:rsidRPr="004F3954" w:rsidRDefault="004D7D7B" w:rsidP="004D7D7B">
      <w:pPr>
        <w:rPr>
          <w:rFonts w:ascii="Times New Roman" w:hAnsi="Times New Roman"/>
          <w:color w:val="000000"/>
          <w:szCs w:val="24"/>
          <w:u w:val="single"/>
        </w:rPr>
      </w:pPr>
      <w:r w:rsidRPr="004F3954">
        <w:rPr>
          <w:rFonts w:ascii="Times New Roman" w:hAnsi="Times New Roman"/>
          <w:color w:val="000000"/>
          <w:szCs w:val="24"/>
          <w:u w:val="single"/>
        </w:rPr>
        <w:t>3.Объекты патентных прав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11" w:name="413491"/>
      <w:bookmarkEnd w:id="11"/>
      <w:r w:rsidRPr="004F3954">
        <w:rPr>
          <w:rFonts w:ascii="Times New Roman" w:hAnsi="Times New Roman"/>
          <w:color w:val="000000"/>
          <w:szCs w:val="24"/>
        </w:rPr>
        <w:t xml:space="preserve"> Объектами патентных прав являются результаты интеллектуальной деятельности в научно-технической сфере, отвечающие </w:t>
      </w:r>
      <w:proofErr w:type="gramStart"/>
      <w:r w:rsidRPr="004F3954">
        <w:rPr>
          <w:rFonts w:ascii="Times New Roman" w:hAnsi="Times New Roman"/>
          <w:color w:val="000000"/>
          <w:szCs w:val="24"/>
        </w:rPr>
        <w:t>установленным  Кодексом</w:t>
      </w:r>
      <w:proofErr w:type="gramEnd"/>
      <w:r w:rsidRPr="004F3954">
        <w:rPr>
          <w:rFonts w:ascii="Times New Roman" w:hAnsi="Times New Roman"/>
          <w:color w:val="000000"/>
          <w:szCs w:val="24"/>
        </w:rPr>
        <w:t xml:space="preserve"> требованиям к изобретениям и полезным моделям, и результаты интеллектуальной деятельности в сфере художественного конструирования, отвечающие установленным настоящим Кодексом требованиям к промышленным образцам.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12" w:name="413492"/>
      <w:bookmarkEnd w:id="12"/>
      <w:r w:rsidRPr="004F3954">
        <w:rPr>
          <w:rFonts w:ascii="Times New Roman" w:hAnsi="Times New Roman"/>
          <w:color w:val="000000"/>
          <w:szCs w:val="24"/>
        </w:rPr>
        <w:t xml:space="preserve"> На изобретения, содержащие сведения, составляющие государственную тайну (секретные изобретения), </w:t>
      </w:r>
      <w:proofErr w:type="gramStart"/>
      <w:r w:rsidRPr="004F3954">
        <w:rPr>
          <w:rFonts w:ascii="Times New Roman" w:hAnsi="Times New Roman"/>
          <w:color w:val="000000"/>
          <w:szCs w:val="24"/>
        </w:rPr>
        <w:t>положения  Кодекса</w:t>
      </w:r>
      <w:proofErr w:type="gramEnd"/>
      <w:r w:rsidRPr="004F3954">
        <w:rPr>
          <w:rFonts w:ascii="Times New Roman" w:hAnsi="Times New Roman"/>
          <w:color w:val="000000"/>
          <w:szCs w:val="24"/>
        </w:rPr>
        <w:t xml:space="preserve"> распространяются, если иное не предусмотрено специальными правилами и изданными в соответствии с ними иными правовыми актами.</w:t>
      </w:r>
    </w:p>
    <w:p w:rsidR="004D7D7B" w:rsidRPr="004F3954" w:rsidRDefault="004D7D7B" w:rsidP="004D7D7B">
      <w:pPr>
        <w:ind w:firstLine="720"/>
        <w:rPr>
          <w:rFonts w:ascii="Times New Roman" w:hAnsi="Times New Roman"/>
          <w:szCs w:val="24"/>
        </w:rPr>
      </w:pPr>
      <w:bookmarkStart w:id="13" w:name="413493"/>
      <w:bookmarkEnd w:id="13"/>
      <w:r w:rsidRPr="004F3954">
        <w:rPr>
          <w:rFonts w:ascii="Times New Roman" w:hAnsi="Times New Roman"/>
          <w:szCs w:val="24"/>
        </w:rPr>
        <w:t xml:space="preserve">Полезным моделям и промышленным образцам, содержащим сведения, составляющие </w:t>
      </w:r>
      <w:hyperlink r:id="rId8" w:anchor="5" w:history="1">
        <w:r w:rsidRPr="004F3954">
          <w:rPr>
            <w:rFonts w:ascii="Times New Roman" w:hAnsi="Times New Roman"/>
            <w:szCs w:val="24"/>
          </w:rPr>
          <w:t>государственную тайну</w:t>
        </w:r>
      </w:hyperlink>
      <w:r w:rsidRPr="004F3954">
        <w:rPr>
          <w:rFonts w:ascii="Times New Roman" w:hAnsi="Times New Roman"/>
          <w:szCs w:val="24"/>
        </w:rPr>
        <w:t>, правовая охрана в соответствии с  Кодексом не предоставляется.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14" w:name="413494"/>
      <w:bookmarkEnd w:id="14"/>
      <w:r w:rsidRPr="004F3954">
        <w:rPr>
          <w:rFonts w:ascii="Times New Roman" w:hAnsi="Times New Roman"/>
          <w:color w:val="000000"/>
          <w:szCs w:val="24"/>
        </w:rPr>
        <w:lastRenderedPageBreak/>
        <w:t>Не могут быть объектами патентных прав: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15" w:name="4134941"/>
      <w:bookmarkEnd w:id="15"/>
      <w:r w:rsidRPr="004F3954">
        <w:rPr>
          <w:rFonts w:ascii="Times New Roman" w:hAnsi="Times New Roman"/>
          <w:color w:val="000000"/>
          <w:szCs w:val="24"/>
        </w:rPr>
        <w:t>1) способы клонирования человека;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16" w:name="4134942"/>
      <w:bookmarkEnd w:id="16"/>
      <w:r w:rsidRPr="004F3954">
        <w:rPr>
          <w:rFonts w:ascii="Times New Roman" w:hAnsi="Times New Roman"/>
          <w:color w:val="000000"/>
          <w:szCs w:val="24"/>
        </w:rPr>
        <w:t>2) способы модификации генетической целостности клеток зародышевой линии человека;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17" w:name="4134943"/>
      <w:bookmarkEnd w:id="17"/>
      <w:r w:rsidRPr="004F3954">
        <w:rPr>
          <w:rFonts w:ascii="Times New Roman" w:hAnsi="Times New Roman"/>
          <w:color w:val="000000"/>
          <w:szCs w:val="24"/>
        </w:rPr>
        <w:t>3) использование человеческих эмбрионов в промышленных и коммерческих целях;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18" w:name="4134944"/>
      <w:bookmarkEnd w:id="18"/>
      <w:r w:rsidRPr="004F3954">
        <w:rPr>
          <w:rFonts w:ascii="Times New Roman" w:hAnsi="Times New Roman"/>
          <w:color w:val="000000"/>
          <w:szCs w:val="24"/>
        </w:rPr>
        <w:t>4) иные решения, противоречащие общественным интересам, принципам гуманности и морали.</w:t>
      </w:r>
    </w:p>
    <w:p w:rsidR="004D7D7B" w:rsidRPr="004F3954" w:rsidRDefault="004D7D7B" w:rsidP="004D7D7B">
      <w:pPr>
        <w:rPr>
          <w:rFonts w:ascii="Times New Roman" w:hAnsi="Times New Roman"/>
          <w:color w:val="000000"/>
          <w:szCs w:val="24"/>
          <w:u w:val="single"/>
        </w:rPr>
      </w:pPr>
      <w:r w:rsidRPr="004F3954">
        <w:rPr>
          <w:rFonts w:ascii="Times New Roman" w:hAnsi="Times New Roman"/>
          <w:color w:val="000000"/>
          <w:szCs w:val="24"/>
          <w:u w:val="single"/>
        </w:rPr>
        <w:t>4.Условия патентоспособности изобретения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19" w:name="413501"/>
      <w:bookmarkEnd w:id="19"/>
      <w:r w:rsidRPr="004F3954">
        <w:rPr>
          <w:rFonts w:ascii="Times New Roman" w:hAnsi="Times New Roman"/>
          <w:color w:val="000000"/>
          <w:szCs w:val="24"/>
        </w:rPr>
        <w:t xml:space="preserve"> В качестве изобретения охраняется техническое решение в любой области, относящееся к продукту (в частности, устройству, веществу, штамму микроорганизма, культуре клеток растений или животных) или способу (процессу осуществления действий над материальным объектом с помощью материальных средств).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20" w:name="4135002"/>
      <w:bookmarkEnd w:id="20"/>
      <w:r w:rsidRPr="004F3954">
        <w:rPr>
          <w:rFonts w:ascii="Times New Roman" w:hAnsi="Times New Roman"/>
          <w:color w:val="000000"/>
          <w:szCs w:val="24"/>
        </w:rPr>
        <w:t>Изобретению предоставляется правовая охрана, если оно является: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r w:rsidRPr="004F3954">
        <w:rPr>
          <w:rFonts w:ascii="Times New Roman" w:hAnsi="Times New Roman"/>
          <w:color w:val="000000"/>
          <w:szCs w:val="24"/>
        </w:rPr>
        <w:t xml:space="preserve">- новым; 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r w:rsidRPr="004F3954">
        <w:rPr>
          <w:rFonts w:ascii="Times New Roman" w:hAnsi="Times New Roman"/>
          <w:color w:val="000000"/>
          <w:szCs w:val="24"/>
        </w:rPr>
        <w:t xml:space="preserve">-имеет изобретательский </w:t>
      </w:r>
      <w:proofErr w:type="gramStart"/>
      <w:r w:rsidRPr="004F3954">
        <w:rPr>
          <w:rFonts w:ascii="Times New Roman" w:hAnsi="Times New Roman"/>
          <w:color w:val="000000"/>
          <w:szCs w:val="24"/>
        </w:rPr>
        <w:t>уровень ;</w:t>
      </w:r>
      <w:proofErr w:type="gramEnd"/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r w:rsidRPr="004F3954">
        <w:rPr>
          <w:rFonts w:ascii="Times New Roman" w:hAnsi="Times New Roman"/>
          <w:color w:val="000000"/>
          <w:szCs w:val="24"/>
        </w:rPr>
        <w:t>-промышленно применимо.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21" w:name="413502"/>
      <w:bookmarkEnd w:id="21"/>
      <w:r w:rsidRPr="004F3954">
        <w:rPr>
          <w:rFonts w:ascii="Times New Roman" w:hAnsi="Times New Roman"/>
          <w:color w:val="000000"/>
          <w:szCs w:val="24"/>
        </w:rPr>
        <w:t>Изобретение является новым, если оно не известно из уровня техники.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22" w:name="4135012"/>
      <w:bookmarkEnd w:id="22"/>
      <w:r w:rsidRPr="004F3954">
        <w:rPr>
          <w:rFonts w:ascii="Times New Roman" w:hAnsi="Times New Roman"/>
          <w:color w:val="000000"/>
          <w:szCs w:val="24"/>
        </w:rPr>
        <w:t>Изобретение имеет изобретательский уровень, если для специалиста оно явным образом не следует из уровня техники.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23" w:name="4135023"/>
      <w:bookmarkEnd w:id="23"/>
      <w:r w:rsidRPr="004F3954">
        <w:rPr>
          <w:rFonts w:ascii="Times New Roman" w:hAnsi="Times New Roman"/>
          <w:color w:val="000000"/>
          <w:szCs w:val="24"/>
        </w:rPr>
        <w:t>Уровень техники включает любые сведения, ставшие общедоступными в мире до даты приоритета изобретения.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24" w:name="4135024"/>
      <w:bookmarkEnd w:id="24"/>
      <w:r w:rsidRPr="004F3954">
        <w:rPr>
          <w:rFonts w:ascii="Times New Roman" w:hAnsi="Times New Roman"/>
          <w:color w:val="000000"/>
          <w:szCs w:val="24"/>
        </w:rPr>
        <w:t>При установлении новизны изобретения в уровень техники также включаются при условии их более раннего приоритета все поданные в Российской Федерации другими лицами заявки на выдачу патентов на изобретения и полезные модели, с документами которых вправе ознакомиться любое лицо, и запатентованные в Российской Федерации изобретения и полезные модели.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25" w:name="413503"/>
      <w:bookmarkEnd w:id="25"/>
      <w:r w:rsidRPr="004F3954">
        <w:rPr>
          <w:rFonts w:ascii="Times New Roman" w:hAnsi="Times New Roman"/>
          <w:color w:val="000000"/>
          <w:szCs w:val="24"/>
        </w:rPr>
        <w:t xml:space="preserve"> Раскрытие информации, относящейся к изобретению, автором изобретения, заявителем или любым лицом, получившим от них прямо или косвенно эту информацию, в результате чего сведения о сущности изобретения стали общедоступными, не является обстоятельством, препятствующим признанию патентоспособности изобретения, при условии, что заявка на выдачу патента на </w:t>
      </w:r>
      <w:r w:rsidRPr="004F3954">
        <w:rPr>
          <w:rFonts w:ascii="Times New Roman" w:hAnsi="Times New Roman"/>
          <w:color w:val="000000"/>
          <w:szCs w:val="24"/>
        </w:rPr>
        <w:lastRenderedPageBreak/>
        <w:t>изобретение подана в федеральный орган исполнительной власти по интеллектуальной собственности в течение шести месяцев со дня раскрытия информации. Бремя доказывания того, что обстоятельства, в силу которых раскрытие информации не препятствует признанию патентоспособности изобретения, имели место, лежит на заявителе.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26" w:name="413504"/>
      <w:bookmarkEnd w:id="26"/>
      <w:r w:rsidRPr="004F3954">
        <w:rPr>
          <w:rFonts w:ascii="Times New Roman" w:hAnsi="Times New Roman"/>
          <w:color w:val="000000"/>
          <w:szCs w:val="24"/>
        </w:rPr>
        <w:t xml:space="preserve"> Изобретение является промышленно применимым, если оно может быть использовано в промышленности, сельском хозяйстве, здравоохранении, других отраслях экономики или в социальной сфере.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27" w:name="413505"/>
      <w:bookmarkEnd w:id="27"/>
      <w:r w:rsidRPr="004F3954">
        <w:rPr>
          <w:rFonts w:ascii="Times New Roman" w:hAnsi="Times New Roman"/>
          <w:color w:val="000000"/>
          <w:szCs w:val="24"/>
        </w:rPr>
        <w:t>Не являются изобретениями: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28" w:name="4135051"/>
      <w:bookmarkEnd w:id="28"/>
      <w:r w:rsidRPr="004F3954">
        <w:rPr>
          <w:rFonts w:ascii="Times New Roman" w:hAnsi="Times New Roman"/>
          <w:color w:val="000000"/>
          <w:szCs w:val="24"/>
        </w:rPr>
        <w:t>1) открытия;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29" w:name="4135052"/>
      <w:bookmarkEnd w:id="29"/>
      <w:r w:rsidRPr="004F3954">
        <w:rPr>
          <w:rFonts w:ascii="Times New Roman" w:hAnsi="Times New Roman"/>
          <w:color w:val="000000"/>
          <w:szCs w:val="24"/>
        </w:rPr>
        <w:t>2) научные теории и математические методы;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30" w:name="4135053"/>
      <w:bookmarkEnd w:id="30"/>
      <w:r w:rsidRPr="004F3954">
        <w:rPr>
          <w:rFonts w:ascii="Times New Roman" w:hAnsi="Times New Roman"/>
          <w:color w:val="000000"/>
          <w:szCs w:val="24"/>
        </w:rPr>
        <w:t>3) решения, касающиеся только внешнего вида изделий и направленные на удовлетворение эстетических потребностей;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31" w:name="4135054"/>
      <w:bookmarkEnd w:id="31"/>
      <w:r w:rsidRPr="004F3954">
        <w:rPr>
          <w:rFonts w:ascii="Times New Roman" w:hAnsi="Times New Roman"/>
          <w:color w:val="000000"/>
          <w:szCs w:val="24"/>
        </w:rPr>
        <w:t>4) правила и методы игр, интеллектуальной или хозяйственной деятельности;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32" w:name="4135055"/>
      <w:bookmarkEnd w:id="32"/>
      <w:r w:rsidRPr="004F3954">
        <w:rPr>
          <w:rFonts w:ascii="Times New Roman" w:hAnsi="Times New Roman"/>
          <w:color w:val="000000"/>
          <w:szCs w:val="24"/>
        </w:rPr>
        <w:t>5) программы для ЭВМ;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33" w:name="4135056"/>
      <w:bookmarkEnd w:id="33"/>
      <w:r w:rsidRPr="004F3954">
        <w:rPr>
          <w:rFonts w:ascii="Times New Roman" w:hAnsi="Times New Roman"/>
          <w:color w:val="000000"/>
          <w:szCs w:val="24"/>
        </w:rPr>
        <w:t>6) решения, заключающиеся только в представлении информации.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34" w:name="4135057"/>
      <w:bookmarkStart w:id="35" w:name="413506"/>
      <w:bookmarkEnd w:id="34"/>
      <w:bookmarkEnd w:id="35"/>
      <w:r w:rsidRPr="004F3954">
        <w:rPr>
          <w:rFonts w:ascii="Times New Roman" w:hAnsi="Times New Roman"/>
          <w:color w:val="000000"/>
          <w:szCs w:val="24"/>
        </w:rPr>
        <w:t xml:space="preserve"> Не предоставляется правовая охрана в качестве изобретения: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36" w:name="4135061"/>
      <w:bookmarkEnd w:id="36"/>
      <w:r w:rsidRPr="004F3954">
        <w:rPr>
          <w:rFonts w:ascii="Times New Roman" w:hAnsi="Times New Roman"/>
          <w:color w:val="000000"/>
          <w:szCs w:val="24"/>
        </w:rPr>
        <w:t>1) сортам растений, породам животных и биологическим способам их получения, за исключением микробиологических способов и продуктов, полученных такими способами;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37" w:name="4135062"/>
      <w:bookmarkEnd w:id="37"/>
      <w:r w:rsidRPr="004F3954">
        <w:rPr>
          <w:rFonts w:ascii="Times New Roman" w:hAnsi="Times New Roman"/>
          <w:color w:val="000000"/>
          <w:szCs w:val="24"/>
        </w:rPr>
        <w:t>2) топологиям интегральных микросхем.</w:t>
      </w:r>
    </w:p>
    <w:p w:rsidR="004D7D7B" w:rsidRPr="004F3954" w:rsidRDefault="004D7D7B" w:rsidP="004D7D7B">
      <w:pPr>
        <w:rPr>
          <w:rFonts w:ascii="Times New Roman" w:hAnsi="Times New Roman"/>
          <w:color w:val="000000"/>
          <w:szCs w:val="24"/>
          <w:u w:val="single"/>
        </w:rPr>
      </w:pPr>
      <w:r w:rsidRPr="004F3954">
        <w:rPr>
          <w:rFonts w:ascii="Times New Roman" w:hAnsi="Times New Roman"/>
          <w:color w:val="000000"/>
          <w:szCs w:val="24"/>
          <w:u w:val="single"/>
        </w:rPr>
        <w:t>5.Условия патентоспособности полезной модели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38" w:name="413511"/>
      <w:bookmarkEnd w:id="38"/>
      <w:r w:rsidRPr="004F3954">
        <w:rPr>
          <w:rFonts w:ascii="Times New Roman" w:hAnsi="Times New Roman"/>
          <w:color w:val="000000"/>
          <w:szCs w:val="24"/>
        </w:rPr>
        <w:t xml:space="preserve"> В качестве полезной модели охраняется техническое решение, относящееся к устройству.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39" w:name="4135112"/>
      <w:bookmarkEnd w:id="39"/>
      <w:r w:rsidRPr="004F3954">
        <w:rPr>
          <w:rFonts w:ascii="Times New Roman" w:hAnsi="Times New Roman"/>
          <w:color w:val="000000"/>
          <w:szCs w:val="24"/>
        </w:rPr>
        <w:t xml:space="preserve">Полезной модели предоставляется правовая охрана, если она является: 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r w:rsidRPr="004F3954">
        <w:rPr>
          <w:rFonts w:ascii="Times New Roman" w:hAnsi="Times New Roman"/>
          <w:color w:val="000000"/>
          <w:szCs w:val="24"/>
        </w:rPr>
        <w:t xml:space="preserve">-новой; 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r w:rsidRPr="004F3954">
        <w:rPr>
          <w:rFonts w:ascii="Times New Roman" w:hAnsi="Times New Roman"/>
          <w:color w:val="000000"/>
          <w:szCs w:val="24"/>
        </w:rPr>
        <w:t>-промышленно применимой.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40" w:name="413512"/>
      <w:bookmarkEnd w:id="40"/>
      <w:r w:rsidRPr="004F3954">
        <w:rPr>
          <w:rFonts w:ascii="Times New Roman" w:hAnsi="Times New Roman"/>
          <w:color w:val="000000"/>
          <w:szCs w:val="24"/>
        </w:rPr>
        <w:t xml:space="preserve"> Полезная модель является новой, если совокупность ее существенных признаков не известна из уровня техники.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41" w:name="4135122"/>
      <w:bookmarkEnd w:id="41"/>
      <w:r w:rsidRPr="004F3954">
        <w:rPr>
          <w:rFonts w:ascii="Times New Roman" w:hAnsi="Times New Roman"/>
          <w:color w:val="000000"/>
          <w:szCs w:val="24"/>
        </w:rPr>
        <w:t xml:space="preserve">Уровень техники включает опубликованные в мире сведения о средствах того же назначения, что и заявленная полезная модель, и сведения об их </w:t>
      </w:r>
      <w:r w:rsidRPr="004F3954">
        <w:rPr>
          <w:rFonts w:ascii="Times New Roman" w:hAnsi="Times New Roman"/>
          <w:color w:val="000000"/>
          <w:szCs w:val="24"/>
        </w:rPr>
        <w:lastRenderedPageBreak/>
        <w:t xml:space="preserve">применении в Российской Федерации, если такие сведения стали общедоступными до даты приоритета полезной модели. </w:t>
      </w:r>
      <w:bookmarkStart w:id="42" w:name="413513"/>
      <w:bookmarkEnd w:id="42"/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r w:rsidRPr="004F3954">
        <w:rPr>
          <w:rFonts w:ascii="Times New Roman" w:hAnsi="Times New Roman"/>
          <w:color w:val="000000"/>
          <w:szCs w:val="24"/>
        </w:rPr>
        <w:t xml:space="preserve"> Раскрытие информации, относящейся к полезной модели, автором полезной модели, заявителем или любым лицом, получившим от них прямо или косвенно эту информацию, в результате чего сведения о сущности полезной модели стали общедоступными, не является обстоятельством, препятствующим признанию патентоспособности полезной модели, при условии, что заявка на выдачу патента на полезную модель подана в федеральный орган исполнительной власти по интеллектуальной собственности в течение шести месяцев со дня раскрытия информации. Бремя доказывания того, что обстоятельства, в силу которых раскрытие информации не препятствует признанию патентоспособности полезной модели, имели место, лежит на заявителе.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43" w:name="413514"/>
      <w:bookmarkEnd w:id="43"/>
      <w:r w:rsidRPr="004F3954">
        <w:rPr>
          <w:rFonts w:ascii="Times New Roman" w:hAnsi="Times New Roman"/>
          <w:color w:val="000000"/>
          <w:szCs w:val="24"/>
        </w:rPr>
        <w:t xml:space="preserve"> Полезная модель является промышленно применимой, если она может быть использована в промышленности, сельском хозяйстве, здравоохранении, других отраслях экономики или в социальной сфере.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44" w:name="413515"/>
      <w:bookmarkEnd w:id="44"/>
      <w:r w:rsidRPr="004F3954">
        <w:rPr>
          <w:rFonts w:ascii="Times New Roman" w:hAnsi="Times New Roman"/>
          <w:color w:val="000000"/>
          <w:szCs w:val="24"/>
        </w:rPr>
        <w:t>Не предоставляется правовая охрана в качестве полезной модели: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45" w:name="4135151"/>
      <w:bookmarkEnd w:id="45"/>
      <w:r w:rsidRPr="004F3954">
        <w:rPr>
          <w:rFonts w:ascii="Times New Roman" w:hAnsi="Times New Roman"/>
          <w:color w:val="000000"/>
          <w:szCs w:val="24"/>
        </w:rPr>
        <w:t>1) решениям, касающимся только внешнего вида изделий и направленным на удовлетворение эстетических потребностей;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46" w:name="4135152"/>
      <w:bookmarkEnd w:id="46"/>
      <w:r w:rsidRPr="004F3954">
        <w:rPr>
          <w:rFonts w:ascii="Times New Roman" w:hAnsi="Times New Roman"/>
          <w:color w:val="000000"/>
          <w:szCs w:val="24"/>
        </w:rPr>
        <w:t>2) топологиям интегральных микросхем.</w:t>
      </w:r>
    </w:p>
    <w:p w:rsidR="004D7D7B" w:rsidRPr="004F3954" w:rsidRDefault="004D7D7B" w:rsidP="004D7D7B">
      <w:pPr>
        <w:rPr>
          <w:rFonts w:ascii="Times New Roman" w:hAnsi="Times New Roman"/>
          <w:color w:val="000000"/>
          <w:szCs w:val="24"/>
          <w:u w:val="single"/>
        </w:rPr>
      </w:pPr>
      <w:r w:rsidRPr="004F3954">
        <w:rPr>
          <w:rFonts w:ascii="Times New Roman" w:hAnsi="Times New Roman"/>
          <w:color w:val="000000"/>
          <w:szCs w:val="24"/>
          <w:u w:val="single"/>
        </w:rPr>
        <w:t>6.Условия патентоспособности промышленного образца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47" w:name="413521"/>
      <w:bookmarkEnd w:id="47"/>
      <w:r w:rsidRPr="004F3954">
        <w:rPr>
          <w:rFonts w:ascii="Times New Roman" w:hAnsi="Times New Roman"/>
          <w:color w:val="000000"/>
          <w:szCs w:val="24"/>
        </w:rPr>
        <w:t>В качестве промышленного образца охраняется художественно-конструкторское решение изделия промышленного или кустарно-ремесленного производства, определяющее его внешний вид.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48" w:name="135212"/>
      <w:bookmarkEnd w:id="48"/>
      <w:r w:rsidRPr="004F3954">
        <w:rPr>
          <w:rFonts w:ascii="Times New Roman" w:hAnsi="Times New Roman"/>
          <w:color w:val="000000"/>
          <w:szCs w:val="24"/>
        </w:rPr>
        <w:t xml:space="preserve">Промышленному образцу предоставляется правовая охрана, если по своим существенным признакам он является: 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r w:rsidRPr="004F3954">
        <w:rPr>
          <w:rFonts w:ascii="Times New Roman" w:hAnsi="Times New Roman"/>
          <w:color w:val="000000"/>
          <w:szCs w:val="24"/>
        </w:rPr>
        <w:t xml:space="preserve">-новым; 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r w:rsidRPr="004F3954">
        <w:rPr>
          <w:rFonts w:ascii="Times New Roman" w:hAnsi="Times New Roman"/>
          <w:color w:val="000000"/>
          <w:szCs w:val="24"/>
        </w:rPr>
        <w:t>-оригинальным.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49" w:name="4135213"/>
      <w:bookmarkEnd w:id="49"/>
      <w:r w:rsidRPr="004F3954">
        <w:rPr>
          <w:rFonts w:ascii="Times New Roman" w:hAnsi="Times New Roman"/>
          <w:color w:val="000000"/>
          <w:szCs w:val="24"/>
        </w:rPr>
        <w:t>К существенным признакам промышленного образца относятся признаки, определяющие эстетические и (или) эргономические особенности внешнего вида изделия, в частности форма, конфигурация, орнамент и сочетание цветов.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50" w:name="413522"/>
      <w:bookmarkEnd w:id="50"/>
      <w:r w:rsidRPr="004F3954">
        <w:rPr>
          <w:rFonts w:ascii="Times New Roman" w:hAnsi="Times New Roman"/>
          <w:color w:val="000000"/>
          <w:szCs w:val="24"/>
        </w:rPr>
        <w:t xml:space="preserve"> Промышленный образец является новым, если совокупность его существенных признаков, нашедших отражение на изображениях изделия и приведенных в перечне существенных признаков промышленного образца, не </w:t>
      </w:r>
      <w:r w:rsidRPr="004F3954">
        <w:rPr>
          <w:rFonts w:ascii="Times New Roman" w:hAnsi="Times New Roman"/>
          <w:color w:val="000000"/>
          <w:szCs w:val="24"/>
        </w:rPr>
        <w:lastRenderedPageBreak/>
        <w:t>известна из сведений, ставших общедоступными в мире до даты приоритета промышленного образца.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51" w:name="4135222"/>
      <w:bookmarkEnd w:id="51"/>
      <w:r w:rsidRPr="004F3954">
        <w:rPr>
          <w:rFonts w:ascii="Times New Roman" w:hAnsi="Times New Roman"/>
          <w:color w:val="000000"/>
          <w:szCs w:val="24"/>
        </w:rPr>
        <w:t>При установлении новизны промышленного образца также учитываются при условии их более раннего приоритета все поданные в Российской Федерации другими лицами заявки на промышленные образцы, с документами которых вправе ознакомиться любое лицо, и запатентованные в Российской Федерации промышленные образцы.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52" w:name="413523"/>
      <w:bookmarkEnd w:id="52"/>
      <w:r w:rsidRPr="004F3954">
        <w:rPr>
          <w:rFonts w:ascii="Times New Roman" w:hAnsi="Times New Roman"/>
          <w:color w:val="000000"/>
          <w:szCs w:val="24"/>
        </w:rPr>
        <w:t>Промышленный образец является оригинальным, если его существенные признаки обусловлены творческим характером особенностей изделия.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53" w:name="413524"/>
      <w:bookmarkEnd w:id="53"/>
      <w:r w:rsidRPr="004F3954">
        <w:rPr>
          <w:rFonts w:ascii="Times New Roman" w:hAnsi="Times New Roman"/>
          <w:color w:val="000000"/>
          <w:szCs w:val="24"/>
        </w:rPr>
        <w:t>Раскрытие информации, относящейся к промышленному образцу, автором промышленного образца, заявителем или любым лицом, получившим от них прямо или косвенно эту информацию, в результате чего сведения о сущности промышленного образца стали общедоступными, не является обстоятельством, препятствующим признанию патентоспособности промышленного образца, при условии, что заявка на выдачу патента на промышленный образец подана в федеральный орган исполнительной власти по интеллектуальной собственности в течение шести месяцев со дня раскрытия информации. Бремя доказывания того, что обстоятельства, в силу которых раскрытие информации не препятствует признанию патентоспособности промышленного образца, имели место, лежит на заявителе.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54" w:name="413525"/>
      <w:bookmarkEnd w:id="54"/>
      <w:r w:rsidRPr="004F3954">
        <w:rPr>
          <w:rFonts w:ascii="Times New Roman" w:hAnsi="Times New Roman"/>
          <w:color w:val="000000"/>
          <w:szCs w:val="24"/>
        </w:rPr>
        <w:t>Не предоставляется правовая охрана в качестве промышленного образца: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55" w:name="4135251"/>
      <w:bookmarkEnd w:id="55"/>
      <w:r w:rsidRPr="004F3954">
        <w:rPr>
          <w:rFonts w:ascii="Times New Roman" w:hAnsi="Times New Roman"/>
          <w:color w:val="000000"/>
          <w:szCs w:val="24"/>
        </w:rPr>
        <w:t>1) решениям, обусловленным исключительно технической функцией изделия;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56" w:name="4135252"/>
      <w:bookmarkEnd w:id="56"/>
      <w:r w:rsidRPr="004F3954">
        <w:rPr>
          <w:rFonts w:ascii="Times New Roman" w:hAnsi="Times New Roman"/>
          <w:color w:val="000000"/>
          <w:szCs w:val="24"/>
        </w:rPr>
        <w:t>2) объектам архитектуры (кроме малых архитектурных форм), промышленным, гидротехническим и другим стационарным сооружениям;</w:t>
      </w:r>
    </w:p>
    <w:p w:rsidR="00486A48" w:rsidRPr="004F3954" w:rsidRDefault="004D7D7B" w:rsidP="004D7D7B">
      <w:pPr>
        <w:spacing w:line="240" w:lineRule="auto"/>
        <w:rPr>
          <w:rFonts w:ascii="Times New Roman" w:hAnsi="Times New Roman"/>
          <w:color w:val="000000"/>
          <w:szCs w:val="24"/>
        </w:rPr>
      </w:pPr>
      <w:bookmarkStart w:id="57" w:name="4135253"/>
      <w:bookmarkEnd w:id="57"/>
      <w:r w:rsidRPr="004F3954">
        <w:rPr>
          <w:rFonts w:ascii="Times New Roman" w:hAnsi="Times New Roman"/>
          <w:color w:val="000000"/>
          <w:szCs w:val="24"/>
        </w:rPr>
        <w:t>3) объектам неустойчивой формы из жидких, газообразных, сыпучих или им подобных веществ.</w:t>
      </w:r>
    </w:p>
    <w:p w:rsidR="004D7D7B" w:rsidRDefault="004D7D7B" w:rsidP="004D7D7B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486A48" w:rsidRDefault="00486A48" w:rsidP="00486A48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  <w:r w:rsidRPr="002B7A4C">
        <w:rPr>
          <w:rFonts w:ascii="Times New Roman" w:hAnsi="Times New Roman"/>
          <w:bCs/>
          <w:color w:val="000000"/>
          <w:szCs w:val="28"/>
        </w:rPr>
        <w:t>ЗАДАНИЯ ДЛЯ САМОСТОЯТЕЛЬНОЙ РАБОТЫ</w:t>
      </w:r>
    </w:p>
    <w:p w:rsidR="00486A48" w:rsidRPr="002B7A4C" w:rsidRDefault="00486A48" w:rsidP="00486A48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486A48" w:rsidRPr="004D7D7B" w:rsidRDefault="004D7D7B" w:rsidP="004D7D7B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Изучить объекты патентных прав и </w:t>
      </w:r>
      <w:r w:rsidRPr="004D7D7B">
        <w:rPr>
          <w:rFonts w:ascii="Times New Roman" w:hAnsi="Times New Roman"/>
          <w:szCs w:val="28"/>
        </w:rPr>
        <w:t>условия патентоспособности изо</w:t>
      </w:r>
      <w:r>
        <w:rPr>
          <w:rFonts w:ascii="Times New Roman" w:hAnsi="Times New Roman"/>
          <w:szCs w:val="28"/>
        </w:rPr>
        <w:t>бретения, полезной модели и про</w:t>
      </w:r>
      <w:r w:rsidRPr="004D7D7B">
        <w:rPr>
          <w:rFonts w:ascii="Times New Roman" w:hAnsi="Times New Roman"/>
          <w:szCs w:val="28"/>
        </w:rPr>
        <w:t>мышленного образца.</w:t>
      </w:r>
    </w:p>
    <w:p w:rsidR="004D7D7B" w:rsidRDefault="004D7D7B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4F3954" w:rsidRDefault="004F3954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AD0F70" w:rsidRPr="002B7A4C" w:rsidRDefault="002B7A4C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  <w:r>
        <w:rPr>
          <w:rFonts w:ascii="Times New Roman" w:hAnsi="Times New Roman"/>
          <w:bCs/>
          <w:color w:val="000000"/>
          <w:szCs w:val="28"/>
        </w:rPr>
        <w:lastRenderedPageBreak/>
        <w:t>Л</w:t>
      </w:r>
      <w:r w:rsidR="00AD0F70" w:rsidRPr="002B7A4C">
        <w:rPr>
          <w:rFonts w:ascii="Times New Roman" w:hAnsi="Times New Roman"/>
          <w:bCs/>
          <w:color w:val="000000"/>
          <w:szCs w:val="28"/>
        </w:rPr>
        <w:t>итература</w:t>
      </w:r>
    </w:p>
    <w:p w:rsidR="002B7A4C" w:rsidRDefault="002B7A4C" w:rsidP="002B7A4C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</w:p>
    <w:p w:rsidR="00486A48" w:rsidRPr="00486A48" w:rsidRDefault="00486A48" w:rsidP="00486A48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  <w:r w:rsidRPr="00486A48">
        <w:rPr>
          <w:rFonts w:ascii="Times New Roman" w:hAnsi="Times New Roman"/>
          <w:bCs/>
          <w:color w:val="000000"/>
          <w:szCs w:val="28"/>
        </w:rPr>
        <w:t>1.</w:t>
      </w:r>
      <w:r>
        <w:rPr>
          <w:rFonts w:ascii="Times New Roman" w:hAnsi="Times New Roman"/>
          <w:bCs/>
          <w:color w:val="000000"/>
          <w:szCs w:val="28"/>
        </w:rPr>
        <w:t xml:space="preserve"> </w:t>
      </w:r>
      <w:r w:rsidRPr="00486A48">
        <w:rPr>
          <w:rFonts w:ascii="Times New Roman" w:hAnsi="Times New Roman"/>
          <w:bCs/>
          <w:color w:val="000000"/>
          <w:szCs w:val="28"/>
        </w:rPr>
        <w:t>Гражданский кодекс РФ. Часть четвертая.</w:t>
      </w:r>
    </w:p>
    <w:p w:rsidR="00486A48" w:rsidRPr="00486A48" w:rsidRDefault="00486A48" w:rsidP="00486A48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  <w:r w:rsidRPr="00486A48">
        <w:rPr>
          <w:rFonts w:ascii="Times New Roman" w:hAnsi="Times New Roman"/>
          <w:bCs/>
          <w:color w:val="000000"/>
          <w:szCs w:val="28"/>
        </w:rPr>
        <w:t xml:space="preserve">2. Коршунов Н.М., </w:t>
      </w:r>
      <w:proofErr w:type="spellStart"/>
      <w:r w:rsidRPr="00486A48">
        <w:rPr>
          <w:rFonts w:ascii="Times New Roman" w:hAnsi="Times New Roman"/>
          <w:bCs/>
          <w:color w:val="000000"/>
          <w:szCs w:val="28"/>
        </w:rPr>
        <w:t>Эриашвили</w:t>
      </w:r>
      <w:proofErr w:type="spellEnd"/>
      <w:r w:rsidRPr="00486A48">
        <w:rPr>
          <w:rFonts w:ascii="Times New Roman" w:hAnsi="Times New Roman"/>
          <w:bCs/>
          <w:color w:val="000000"/>
          <w:szCs w:val="28"/>
        </w:rPr>
        <w:t xml:space="preserve"> Н.Д. Право интеллектуальной собственности. Москва. ЮНИТИ-ДАНА. 2011.-327</w:t>
      </w:r>
    </w:p>
    <w:p w:rsidR="00AD0F70" w:rsidRPr="002B7A4C" w:rsidRDefault="00486A48" w:rsidP="00486A48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Cs/>
          <w:color w:val="000000"/>
          <w:szCs w:val="28"/>
        </w:rPr>
        <w:t xml:space="preserve">3.Валинурова </w:t>
      </w:r>
      <w:r w:rsidRPr="00486A48">
        <w:rPr>
          <w:rFonts w:ascii="Times New Roman" w:hAnsi="Times New Roman"/>
          <w:bCs/>
          <w:color w:val="000000"/>
          <w:szCs w:val="28"/>
        </w:rPr>
        <w:t xml:space="preserve">Л.С., </w:t>
      </w:r>
      <w:proofErr w:type="spellStart"/>
      <w:r w:rsidRPr="00486A48">
        <w:rPr>
          <w:rFonts w:ascii="Times New Roman" w:hAnsi="Times New Roman"/>
          <w:bCs/>
          <w:color w:val="000000"/>
          <w:szCs w:val="28"/>
        </w:rPr>
        <w:t>Исхакова</w:t>
      </w:r>
      <w:proofErr w:type="spellEnd"/>
      <w:r w:rsidRPr="00486A48">
        <w:rPr>
          <w:rFonts w:ascii="Times New Roman" w:hAnsi="Times New Roman"/>
          <w:bCs/>
          <w:color w:val="000000"/>
          <w:szCs w:val="28"/>
        </w:rPr>
        <w:t xml:space="preserve"> Э.И. Эффективное управление интеллектуальной собственностью на предприятии. Москва. Палеотип. 2012.-172</w:t>
      </w: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F3954" w:rsidRDefault="004F3954" w:rsidP="002B7A4C">
      <w:pPr>
        <w:spacing w:line="240" w:lineRule="auto"/>
        <w:rPr>
          <w:rFonts w:ascii="Times New Roman" w:hAnsi="Times New Roman"/>
          <w:szCs w:val="28"/>
        </w:rPr>
      </w:pPr>
    </w:p>
    <w:p w:rsidR="004F3954" w:rsidRDefault="004F3954" w:rsidP="002B7A4C">
      <w:pPr>
        <w:spacing w:line="240" w:lineRule="auto"/>
        <w:rPr>
          <w:rFonts w:ascii="Times New Roman" w:hAnsi="Times New Roman"/>
          <w:szCs w:val="28"/>
        </w:rPr>
      </w:pPr>
    </w:p>
    <w:p w:rsidR="004F3954" w:rsidRDefault="004F3954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Pr="002B7A4C" w:rsidRDefault="00486A48" w:rsidP="004D7D7B">
      <w:pPr>
        <w:spacing w:line="240" w:lineRule="auto"/>
        <w:ind w:firstLine="0"/>
        <w:rPr>
          <w:rFonts w:ascii="Times New Roman" w:hAnsi="Times New Roman"/>
          <w:szCs w:val="28"/>
        </w:rPr>
      </w:pP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________________________________________________________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В печать </w:t>
      </w:r>
      <w:r w:rsidR="003203C9" w:rsidRPr="002B7A4C">
        <w:rPr>
          <w:rFonts w:ascii="Times New Roman" w:hAnsi="Times New Roman"/>
          <w:szCs w:val="28"/>
        </w:rPr>
        <w:t>16</w:t>
      </w:r>
      <w:r w:rsidRPr="002B7A4C">
        <w:rPr>
          <w:rFonts w:ascii="Times New Roman" w:hAnsi="Times New Roman"/>
          <w:szCs w:val="28"/>
        </w:rPr>
        <w:t>.0</w:t>
      </w:r>
      <w:r w:rsidR="00AB4C55" w:rsidRPr="002B7A4C">
        <w:rPr>
          <w:rFonts w:ascii="Times New Roman" w:hAnsi="Times New Roman"/>
          <w:szCs w:val="28"/>
        </w:rPr>
        <w:t>7</w:t>
      </w:r>
      <w:r w:rsidRPr="002B7A4C">
        <w:rPr>
          <w:rFonts w:ascii="Times New Roman" w:hAnsi="Times New Roman"/>
          <w:szCs w:val="28"/>
        </w:rPr>
        <w:t>.2018 г.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Формат 60×84/16. Объём </w:t>
      </w:r>
      <w:r w:rsidR="00B248DA">
        <w:rPr>
          <w:rFonts w:ascii="Times New Roman" w:hAnsi="Times New Roman"/>
          <w:szCs w:val="28"/>
        </w:rPr>
        <w:t>0,</w:t>
      </w:r>
      <w:r w:rsidR="004F3954">
        <w:rPr>
          <w:rFonts w:ascii="Times New Roman" w:hAnsi="Times New Roman"/>
          <w:szCs w:val="28"/>
        </w:rPr>
        <w:t>58</w:t>
      </w:r>
      <w:r w:rsidRPr="002B7A4C">
        <w:rPr>
          <w:rFonts w:ascii="Times New Roman" w:hAnsi="Times New Roman"/>
          <w:szCs w:val="28"/>
        </w:rPr>
        <w:t xml:space="preserve"> </w:t>
      </w:r>
      <w:proofErr w:type="spellStart"/>
      <w:r w:rsidRPr="002B7A4C">
        <w:rPr>
          <w:rFonts w:ascii="Times New Roman" w:hAnsi="Times New Roman"/>
          <w:szCs w:val="28"/>
        </w:rPr>
        <w:t>усл</w:t>
      </w:r>
      <w:proofErr w:type="spellEnd"/>
      <w:r w:rsidRPr="002B7A4C">
        <w:rPr>
          <w:rFonts w:ascii="Times New Roman" w:hAnsi="Times New Roman"/>
          <w:szCs w:val="28"/>
        </w:rPr>
        <w:t xml:space="preserve">. </w:t>
      </w:r>
      <w:proofErr w:type="spellStart"/>
      <w:r w:rsidRPr="002B7A4C">
        <w:rPr>
          <w:rFonts w:ascii="Times New Roman" w:hAnsi="Times New Roman"/>
          <w:szCs w:val="28"/>
        </w:rPr>
        <w:t>п.л</w:t>
      </w:r>
      <w:proofErr w:type="spellEnd"/>
      <w:r w:rsidRPr="002B7A4C">
        <w:rPr>
          <w:rFonts w:ascii="Times New Roman" w:hAnsi="Times New Roman"/>
          <w:szCs w:val="28"/>
        </w:rPr>
        <w:t>.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Тираж 50 экз. Заказ № 197. Цена свободная.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________________________________________________________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Издательский центр ДГТУ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Адрес университета и полиграфического предприятия:</w:t>
      </w:r>
    </w:p>
    <w:p w:rsidR="00C70D05" w:rsidRPr="002B7A4C" w:rsidRDefault="00192461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2290445</wp:posOffset>
                </wp:positionH>
                <wp:positionV relativeFrom="paragraph">
                  <wp:posOffset>288925</wp:posOffset>
                </wp:positionV>
                <wp:extent cx="1285875" cy="609600"/>
                <wp:effectExtent l="3810" t="2540" r="0" b="0"/>
                <wp:wrapNone/>
                <wp:docPr id="4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62E2182" id="Rectangle 21" o:spid="_x0000_s1026" style="position:absolute;margin-left:180.35pt;margin-top:22.75pt;width:101.25pt;height:4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" stroked="f"/>
            </w:pict>
          </mc:Fallback>
        </mc:AlternateContent>
      </w:r>
      <w:r w:rsidRPr="002B7A4C">
        <w:rPr>
          <w:rFonts w:ascii="Times New Roman" w:hAnsi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1677670</wp:posOffset>
                </wp:positionH>
                <wp:positionV relativeFrom="paragraph">
                  <wp:posOffset>299085</wp:posOffset>
                </wp:positionV>
                <wp:extent cx="803275" cy="318135"/>
                <wp:effectExtent l="635" t="3175" r="0" b="2540"/>
                <wp:wrapNone/>
                <wp:docPr id="4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3275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887DC88" id="Rectangle 22" o:spid="_x0000_s1026" style="position:absolute;margin-left:132.1pt;margin-top:23.55pt;width:63.25pt;height:25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" stroked="f"/>
            </w:pict>
          </mc:Fallback>
        </mc:AlternateContent>
      </w:r>
      <w:r w:rsidR="00287418" w:rsidRPr="002B7A4C">
        <w:rPr>
          <w:rFonts w:ascii="Times New Roman" w:hAnsi="Times New Roman"/>
          <w:szCs w:val="28"/>
        </w:rPr>
        <w:t>344000, г. Ростов-на-Дону, пл. Гагарина, 1</w:t>
      </w:r>
    </w:p>
    <w:sectPr w:rsidR="00C70D05" w:rsidRPr="002B7A4C" w:rsidSect="00CA754A">
      <w:footerReference w:type="default" r:id="rId9"/>
      <w:type w:val="continuous"/>
      <w:pgSz w:w="11906" w:h="16838"/>
      <w:pgMar w:top="851" w:right="680" w:bottom="851" w:left="1304" w:header="709" w:footer="709" w:gutter="0"/>
      <w:cols w:space="962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B1B" w:rsidRDefault="00013B1B" w:rsidP="009E3C84">
      <w:pPr>
        <w:spacing w:line="240" w:lineRule="auto"/>
      </w:pPr>
      <w:r>
        <w:separator/>
      </w:r>
    </w:p>
  </w:endnote>
  <w:endnote w:type="continuationSeparator" w:id="0">
    <w:p w:rsidR="00013B1B" w:rsidRDefault="00013B1B" w:rsidP="009E3C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A30" w:rsidRDefault="00F748F6" w:rsidP="00C70D05">
    <w:pPr>
      <w:pStyle w:val="a9"/>
      <w:tabs>
        <w:tab w:val="clear" w:pos="4677"/>
      </w:tabs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9C3003">
      <w:rPr>
        <w:noProof/>
      </w:rPr>
      <w:t>4</w:t>
    </w:r>
    <w:r>
      <w:rPr>
        <w:noProof/>
      </w:rPr>
      <w:fldChar w:fldCharType="end"/>
    </w:r>
  </w:p>
  <w:p w:rsidR="00716A30" w:rsidRDefault="00716A30">
    <w:pPr>
      <w:pStyle w:val="a9"/>
    </w:pPr>
  </w:p>
  <w:p w:rsidR="00476E77" w:rsidRDefault="00476E77"/>
  <w:p w:rsidR="00476E77" w:rsidRDefault="00476E77"/>
  <w:p w:rsidR="00476E77" w:rsidRDefault="00476E7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B1B" w:rsidRDefault="00013B1B" w:rsidP="009E3C84">
      <w:pPr>
        <w:spacing w:line="240" w:lineRule="auto"/>
      </w:pPr>
      <w:r>
        <w:separator/>
      </w:r>
    </w:p>
  </w:footnote>
  <w:footnote w:type="continuationSeparator" w:id="0">
    <w:p w:rsidR="00013B1B" w:rsidRDefault="00013B1B" w:rsidP="009E3C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A51C6"/>
    <w:multiLevelType w:val="hybridMultilevel"/>
    <w:tmpl w:val="B8087B2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6446AE9"/>
    <w:multiLevelType w:val="hybridMultilevel"/>
    <w:tmpl w:val="8E106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D264527"/>
    <w:multiLevelType w:val="hybridMultilevel"/>
    <w:tmpl w:val="6046E6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83F0388"/>
    <w:multiLevelType w:val="hybridMultilevel"/>
    <w:tmpl w:val="6102E2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B3C25E1"/>
    <w:multiLevelType w:val="hybridMultilevel"/>
    <w:tmpl w:val="CD30514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2213F3B"/>
    <w:multiLevelType w:val="hybridMultilevel"/>
    <w:tmpl w:val="F33E17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1F904CD"/>
    <w:multiLevelType w:val="multilevel"/>
    <w:tmpl w:val="D79AD1F6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36" w:hanging="18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414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483" w:hanging="25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552" w:hanging="2880"/>
      </w:pPr>
      <w:rPr>
        <w:rFonts w:cs="Times New Roman" w:hint="default"/>
      </w:rPr>
    </w:lvl>
  </w:abstractNum>
  <w:abstractNum w:abstractNumId="7" w15:restartNumberingAfterBreak="0">
    <w:nsid w:val="5BAF1A91"/>
    <w:multiLevelType w:val="hybridMultilevel"/>
    <w:tmpl w:val="C004D4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CD81B56"/>
    <w:multiLevelType w:val="hybridMultilevel"/>
    <w:tmpl w:val="C0E8F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863803"/>
    <w:multiLevelType w:val="hybridMultilevel"/>
    <w:tmpl w:val="1A8E0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947E1F"/>
    <w:multiLevelType w:val="hybridMultilevel"/>
    <w:tmpl w:val="CD525E9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9"/>
  </w:num>
  <w:num w:numId="8">
    <w:abstractNumId w:val="8"/>
  </w:num>
  <w:num w:numId="9">
    <w:abstractNumId w:val="10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533"/>
    <w:rsid w:val="00000B9F"/>
    <w:rsid w:val="000015DF"/>
    <w:rsid w:val="00007B99"/>
    <w:rsid w:val="00013981"/>
    <w:rsid w:val="00013B1B"/>
    <w:rsid w:val="00013CC1"/>
    <w:rsid w:val="00014090"/>
    <w:rsid w:val="000222B2"/>
    <w:rsid w:val="00025A8A"/>
    <w:rsid w:val="00026E6D"/>
    <w:rsid w:val="0003775F"/>
    <w:rsid w:val="00037CE3"/>
    <w:rsid w:val="00041529"/>
    <w:rsid w:val="0004222C"/>
    <w:rsid w:val="000426C9"/>
    <w:rsid w:val="000436BE"/>
    <w:rsid w:val="000441D1"/>
    <w:rsid w:val="0004503B"/>
    <w:rsid w:val="0004589A"/>
    <w:rsid w:val="00045B50"/>
    <w:rsid w:val="00047192"/>
    <w:rsid w:val="00047CFD"/>
    <w:rsid w:val="00052DBF"/>
    <w:rsid w:val="00056EB1"/>
    <w:rsid w:val="00062062"/>
    <w:rsid w:val="000731BF"/>
    <w:rsid w:val="000764B3"/>
    <w:rsid w:val="00077875"/>
    <w:rsid w:val="00080746"/>
    <w:rsid w:val="00087D62"/>
    <w:rsid w:val="0009019B"/>
    <w:rsid w:val="00091086"/>
    <w:rsid w:val="00093C83"/>
    <w:rsid w:val="000A3001"/>
    <w:rsid w:val="000A5FCC"/>
    <w:rsid w:val="000B1E0E"/>
    <w:rsid w:val="000B2C2A"/>
    <w:rsid w:val="000B3BBF"/>
    <w:rsid w:val="000B74FA"/>
    <w:rsid w:val="000C6C5E"/>
    <w:rsid w:val="000D1533"/>
    <w:rsid w:val="000D258B"/>
    <w:rsid w:val="000D29F8"/>
    <w:rsid w:val="000D2F37"/>
    <w:rsid w:val="000D51B1"/>
    <w:rsid w:val="000D5432"/>
    <w:rsid w:val="000E32EF"/>
    <w:rsid w:val="000E7014"/>
    <w:rsid w:val="000E7179"/>
    <w:rsid w:val="000F175B"/>
    <w:rsid w:val="000F3CBA"/>
    <w:rsid w:val="000F537E"/>
    <w:rsid w:val="000F6845"/>
    <w:rsid w:val="000F6C2C"/>
    <w:rsid w:val="000F7D53"/>
    <w:rsid w:val="00104D87"/>
    <w:rsid w:val="00105410"/>
    <w:rsid w:val="0010543C"/>
    <w:rsid w:val="0010617C"/>
    <w:rsid w:val="001068C0"/>
    <w:rsid w:val="001129D0"/>
    <w:rsid w:val="0011529A"/>
    <w:rsid w:val="001156B6"/>
    <w:rsid w:val="00120DDD"/>
    <w:rsid w:val="00123653"/>
    <w:rsid w:val="00127312"/>
    <w:rsid w:val="00133F61"/>
    <w:rsid w:val="0013603E"/>
    <w:rsid w:val="00136FD7"/>
    <w:rsid w:val="00140868"/>
    <w:rsid w:val="001408FC"/>
    <w:rsid w:val="00152473"/>
    <w:rsid w:val="001525C3"/>
    <w:rsid w:val="00153151"/>
    <w:rsid w:val="00153C56"/>
    <w:rsid w:val="001616D6"/>
    <w:rsid w:val="00162D16"/>
    <w:rsid w:val="001642D1"/>
    <w:rsid w:val="0016440E"/>
    <w:rsid w:val="0016482B"/>
    <w:rsid w:val="00166086"/>
    <w:rsid w:val="0017218C"/>
    <w:rsid w:val="00172E86"/>
    <w:rsid w:val="00175337"/>
    <w:rsid w:val="00182B12"/>
    <w:rsid w:val="00182C54"/>
    <w:rsid w:val="00183E95"/>
    <w:rsid w:val="0018416E"/>
    <w:rsid w:val="001903E0"/>
    <w:rsid w:val="0019196D"/>
    <w:rsid w:val="00191C06"/>
    <w:rsid w:val="00192461"/>
    <w:rsid w:val="001934AD"/>
    <w:rsid w:val="00195C0E"/>
    <w:rsid w:val="001966CE"/>
    <w:rsid w:val="001A3F21"/>
    <w:rsid w:val="001A4B90"/>
    <w:rsid w:val="001B058D"/>
    <w:rsid w:val="001B0830"/>
    <w:rsid w:val="001B1071"/>
    <w:rsid w:val="001B245D"/>
    <w:rsid w:val="001B49B8"/>
    <w:rsid w:val="001B54E1"/>
    <w:rsid w:val="001B5D69"/>
    <w:rsid w:val="001C04B3"/>
    <w:rsid w:val="001C1B7D"/>
    <w:rsid w:val="001C2127"/>
    <w:rsid w:val="001C36A9"/>
    <w:rsid w:val="001D1E45"/>
    <w:rsid w:val="001D6F6F"/>
    <w:rsid w:val="001E0579"/>
    <w:rsid w:val="001E20CD"/>
    <w:rsid w:val="001E4133"/>
    <w:rsid w:val="001F67BF"/>
    <w:rsid w:val="00200CB2"/>
    <w:rsid w:val="0020211F"/>
    <w:rsid w:val="002114CD"/>
    <w:rsid w:val="00211B5F"/>
    <w:rsid w:val="00212C1B"/>
    <w:rsid w:val="00217A72"/>
    <w:rsid w:val="002214E0"/>
    <w:rsid w:val="00222AD0"/>
    <w:rsid w:val="00223E87"/>
    <w:rsid w:val="00232A46"/>
    <w:rsid w:val="00233114"/>
    <w:rsid w:val="002335CF"/>
    <w:rsid w:val="00240328"/>
    <w:rsid w:val="002448E6"/>
    <w:rsid w:val="00244FE5"/>
    <w:rsid w:val="002472D5"/>
    <w:rsid w:val="00247F16"/>
    <w:rsid w:val="00256055"/>
    <w:rsid w:val="00261276"/>
    <w:rsid w:val="00261AB1"/>
    <w:rsid w:val="00261CDD"/>
    <w:rsid w:val="002627BD"/>
    <w:rsid w:val="002644AE"/>
    <w:rsid w:val="00264FA6"/>
    <w:rsid w:val="002656DE"/>
    <w:rsid w:val="00273076"/>
    <w:rsid w:val="00273531"/>
    <w:rsid w:val="002743E2"/>
    <w:rsid w:val="00274B42"/>
    <w:rsid w:val="0027694A"/>
    <w:rsid w:val="0027763D"/>
    <w:rsid w:val="0028018C"/>
    <w:rsid w:val="002831FC"/>
    <w:rsid w:val="00283305"/>
    <w:rsid w:val="00287418"/>
    <w:rsid w:val="002902BB"/>
    <w:rsid w:val="00292227"/>
    <w:rsid w:val="002A0EED"/>
    <w:rsid w:val="002A2606"/>
    <w:rsid w:val="002A620D"/>
    <w:rsid w:val="002A6A97"/>
    <w:rsid w:val="002A6CA4"/>
    <w:rsid w:val="002B7A4C"/>
    <w:rsid w:val="002B7F55"/>
    <w:rsid w:val="002C0740"/>
    <w:rsid w:val="002C4382"/>
    <w:rsid w:val="002C6131"/>
    <w:rsid w:val="002C6635"/>
    <w:rsid w:val="002D3526"/>
    <w:rsid w:val="002D6D54"/>
    <w:rsid w:val="002E0ED4"/>
    <w:rsid w:val="002E13BE"/>
    <w:rsid w:val="002E212F"/>
    <w:rsid w:val="002E25E9"/>
    <w:rsid w:val="002E68F9"/>
    <w:rsid w:val="002E7CAB"/>
    <w:rsid w:val="002F1C10"/>
    <w:rsid w:val="002F4626"/>
    <w:rsid w:val="002F7FF5"/>
    <w:rsid w:val="003015B1"/>
    <w:rsid w:val="003020F8"/>
    <w:rsid w:val="00302F6F"/>
    <w:rsid w:val="00303D30"/>
    <w:rsid w:val="003051A4"/>
    <w:rsid w:val="003060B0"/>
    <w:rsid w:val="00306849"/>
    <w:rsid w:val="00310AA9"/>
    <w:rsid w:val="0031249E"/>
    <w:rsid w:val="003128C8"/>
    <w:rsid w:val="00314CA9"/>
    <w:rsid w:val="00314CF7"/>
    <w:rsid w:val="003203C9"/>
    <w:rsid w:val="00321433"/>
    <w:rsid w:val="00322F5A"/>
    <w:rsid w:val="0032441C"/>
    <w:rsid w:val="00326519"/>
    <w:rsid w:val="00327194"/>
    <w:rsid w:val="003320B0"/>
    <w:rsid w:val="00334CD6"/>
    <w:rsid w:val="003411C3"/>
    <w:rsid w:val="00341560"/>
    <w:rsid w:val="00342598"/>
    <w:rsid w:val="00350265"/>
    <w:rsid w:val="00352EB9"/>
    <w:rsid w:val="003539B5"/>
    <w:rsid w:val="003602FD"/>
    <w:rsid w:val="003612B1"/>
    <w:rsid w:val="00364DFD"/>
    <w:rsid w:val="00371418"/>
    <w:rsid w:val="00383281"/>
    <w:rsid w:val="00390514"/>
    <w:rsid w:val="00391808"/>
    <w:rsid w:val="00393E43"/>
    <w:rsid w:val="00396885"/>
    <w:rsid w:val="00396F0C"/>
    <w:rsid w:val="003A0A9E"/>
    <w:rsid w:val="003A2554"/>
    <w:rsid w:val="003A742F"/>
    <w:rsid w:val="003B0161"/>
    <w:rsid w:val="003B1085"/>
    <w:rsid w:val="003B38F1"/>
    <w:rsid w:val="003B58B2"/>
    <w:rsid w:val="003B6FC8"/>
    <w:rsid w:val="003C0DE5"/>
    <w:rsid w:val="003C4E4D"/>
    <w:rsid w:val="003D35EC"/>
    <w:rsid w:val="003D546C"/>
    <w:rsid w:val="003D5744"/>
    <w:rsid w:val="003E1012"/>
    <w:rsid w:val="003E4CA0"/>
    <w:rsid w:val="003E64A4"/>
    <w:rsid w:val="003F0652"/>
    <w:rsid w:val="003F2118"/>
    <w:rsid w:val="003F3FCC"/>
    <w:rsid w:val="003F4290"/>
    <w:rsid w:val="003F6C17"/>
    <w:rsid w:val="003F78D3"/>
    <w:rsid w:val="00400FF9"/>
    <w:rsid w:val="00401650"/>
    <w:rsid w:val="0040379B"/>
    <w:rsid w:val="00410ED3"/>
    <w:rsid w:val="00414932"/>
    <w:rsid w:val="00414E03"/>
    <w:rsid w:val="004174D4"/>
    <w:rsid w:val="00424D57"/>
    <w:rsid w:val="004255AB"/>
    <w:rsid w:val="00425BDB"/>
    <w:rsid w:val="00426F40"/>
    <w:rsid w:val="00432582"/>
    <w:rsid w:val="0043259C"/>
    <w:rsid w:val="00433E6F"/>
    <w:rsid w:val="0043490B"/>
    <w:rsid w:val="004351EE"/>
    <w:rsid w:val="00436865"/>
    <w:rsid w:val="00437F6D"/>
    <w:rsid w:val="00440AA9"/>
    <w:rsid w:val="004510B8"/>
    <w:rsid w:val="00455FB6"/>
    <w:rsid w:val="0045627B"/>
    <w:rsid w:val="004568AF"/>
    <w:rsid w:val="00456AFE"/>
    <w:rsid w:val="004578B9"/>
    <w:rsid w:val="00457A4D"/>
    <w:rsid w:val="004600DD"/>
    <w:rsid w:val="004656EF"/>
    <w:rsid w:val="004671D4"/>
    <w:rsid w:val="00467637"/>
    <w:rsid w:val="0046767E"/>
    <w:rsid w:val="004716B1"/>
    <w:rsid w:val="0047195F"/>
    <w:rsid w:val="00476A04"/>
    <w:rsid w:val="00476E77"/>
    <w:rsid w:val="00477C89"/>
    <w:rsid w:val="00480038"/>
    <w:rsid w:val="004837A8"/>
    <w:rsid w:val="0048435B"/>
    <w:rsid w:val="00484DB9"/>
    <w:rsid w:val="00486A48"/>
    <w:rsid w:val="004909C0"/>
    <w:rsid w:val="004910CD"/>
    <w:rsid w:val="00493992"/>
    <w:rsid w:val="00494963"/>
    <w:rsid w:val="004A05BB"/>
    <w:rsid w:val="004A1D3F"/>
    <w:rsid w:val="004A62E2"/>
    <w:rsid w:val="004A7608"/>
    <w:rsid w:val="004B0472"/>
    <w:rsid w:val="004B06E8"/>
    <w:rsid w:val="004B3CDE"/>
    <w:rsid w:val="004B78E4"/>
    <w:rsid w:val="004C0241"/>
    <w:rsid w:val="004C5697"/>
    <w:rsid w:val="004D05EC"/>
    <w:rsid w:val="004D1FC0"/>
    <w:rsid w:val="004D2665"/>
    <w:rsid w:val="004D2955"/>
    <w:rsid w:val="004D4357"/>
    <w:rsid w:val="004D7D7B"/>
    <w:rsid w:val="004E0967"/>
    <w:rsid w:val="004E3336"/>
    <w:rsid w:val="004F029F"/>
    <w:rsid w:val="004F2459"/>
    <w:rsid w:val="004F2C8B"/>
    <w:rsid w:val="004F3954"/>
    <w:rsid w:val="00504F8B"/>
    <w:rsid w:val="00505411"/>
    <w:rsid w:val="00506827"/>
    <w:rsid w:val="005072D2"/>
    <w:rsid w:val="0051095D"/>
    <w:rsid w:val="00511532"/>
    <w:rsid w:val="00512243"/>
    <w:rsid w:val="005138B0"/>
    <w:rsid w:val="005153CD"/>
    <w:rsid w:val="0051723B"/>
    <w:rsid w:val="005319CB"/>
    <w:rsid w:val="005333AD"/>
    <w:rsid w:val="0053403A"/>
    <w:rsid w:val="00542CBF"/>
    <w:rsid w:val="00543172"/>
    <w:rsid w:val="005526AA"/>
    <w:rsid w:val="0056094D"/>
    <w:rsid w:val="005618EF"/>
    <w:rsid w:val="00565087"/>
    <w:rsid w:val="005653CC"/>
    <w:rsid w:val="005701E8"/>
    <w:rsid w:val="00571A04"/>
    <w:rsid w:val="00571AEB"/>
    <w:rsid w:val="00572706"/>
    <w:rsid w:val="005768A6"/>
    <w:rsid w:val="00577542"/>
    <w:rsid w:val="00581DF1"/>
    <w:rsid w:val="005848AC"/>
    <w:rsid w:val="00584959"/>
    <w:rsid w:val="00587D4A"/>
    <w:rsid w:val="00592BFA"/>
    <w:rsid w:val="00595826"/>
    <w:rsid w:val="00597B81"/>
    <w:rsid w:val="005A03B9"/>
    <w:rsid w:val="005A0AEB"/>
    <w:rsid w:val="005A28F4"/>
    <w:rsid w:val="005A3379"/>
    <w:rsid w:val="005A449E"/>
    <w:rsid w:val="005B147F"/>
    <w:rsid w:val="005B1D10"/>
    <w:rsid w:val="005B44BA"/>
    <w:rsid w:val="005B5C16"/>
    <w:rsid w:val="005B73F7"/>
    <w:rsid w:val="005C0F31"/>
    <w:rsid w:val="005C33C8"/>
    <w:rsid w:val="005C4654"/>
    <w:rsid w:val="005D0444"/>
    <w:rsid w:val="005D1BE1"/>
    <w:rsid w:val="005D3ACD"/>
    <w:rsid w:val="005D4B60"/>
    <w:rsid w:val="005D7248"/>
    <w:rsid w:val="005E03AE"/>
    <w:rsid w:val="005E1674"/>
    <w:rsid w:val="005E44C3"/>
    <w:rsid w:val="005E45B1"/>
    <w:rsid w:val="005F259D"/>
    <w:rsid w:val="005F63A8"/>
    <w:rsid w:val="005F7687"/>
    <w:rsid w:val="005F7DA7"/>
    <w:rsid w:val="00603F84"/>
    <w:rsid w:val="006069A8"/>
    <w:rsid w:val="006127C1"/>
    <w:rsid w:val="00615C4C"/>
    <w:rsid w:val="00616452"/>
    <w:rsid w:val="00616A34"/>
    <w:rsid w:val="006234B3"/>
    <w:rsid w:val="00630AB6"/>
    <w:rsid w:val="00630ABD"/>
    <w:rsid w:val="00630AC5"/>
    <w:rsid w:val="006375B5"/>
    <w:rsid w:val="0064003F"/>
    <w:rsid w:val="00642625"/>
    <w:rsid w:val="0064339C"/>
    <w:rsid w:val="00644CF5"/>
    <w:rsid w:val="00646959"/>
    <w:rsid w:val="00654860"/>
    <w:rsid w:val="006573B8"/>
    <w:rsid w:val="00660E23"/>
    <w:rsid w:val="00663B48"/>
    <w:rsid w:val="00664E01"/>
    <w:rsid w:val="006714A6"/>
    <w:rsid w:val="00672656"/>
    <w:rsid w:val="00672742"/>
    <w:rsid w:val="00673FE1"/>
    <w:rsid w:val="006828AF"/>
    <w:rsid w:val="00695E5E"/>
    <w:rsid w:val="00697374"/>
    <w:rsid w:val="00697C08"/>
    <w:rsid w:val="006A2D05"/>
    <w:rsid w:val="006A3912"/>
    <w:rsid w:val="006A4D80"/>
    <w:rsid w:val="006A61C6"/>
    <w:rsid w:val="006A7D2D"/>
    <w:rsid w:val="006B0792"/>
    <w:rsid w:val="006B107D"/>
    <w:rsid w:val="006B36EA"/>
    <w:rsid w:val="006B55ED"/>
    <w:rsid w:val="006B7D7C"/>
    <w:rsid w:val="006C1EBE"/>
    <w:rsid w:val="006C7139"/>
    <w:rsid w:val="006D6E50"/>
    <w:rsid w:val="006E075F"/>
    <w:rsid w:val="006E0B41"/>
    <w:rsid w:val="006E5C6B"/>
    <w:rsid w:val="006E67F0"/>
    <w:rsid w:val="006F44DB"/>
    <w:rsid w:val="006F61C7"/>
    <w:rsid w:val="006F6BA5"/>
    <w:rsid w:val="0070395D"/>
    <w:rsid w:val="007104F1"/>
    <w:rsid w:val="007113F4"/>
    <w:rsid w:val="00713352"/>
    <w:rsid w:val="00716863"/>
    <w:rsid w:val="00716A30"/>
    <w:rsid w:val="00717C06"/>
    <w:rsid w:val="00720F1D"/>
    <w:rsid w:val="00721DEA"/>
    <w:rsid w:val="00730672"/>
    <w:rsid w:val="00730C0E"/>
    <w:rsid w:val="007338C8"/>
    <w:rsid w:val="00734242"/>
    <w:rsid w:val="007349CB"/>
    <w:rsid w:val="007360B3"/>
    <w:rsid w:val="00740733"/>
    <w:rsid w:val="00741653"/>
    <w:rsid w:val="00742226"/>
    <w:rsid w:val="007459DB"/>
    <w:rsid w:val="0074615A"/>
    <w:rsid w:val="00752811"/>
    <w:rsid w:val="007539F2"/>
    <w:rsid w:val="00753E44"/>
    <w:rsid w:val="00755320"/>
    <w:rsid w:val="00756974"/>
    <w:rsid w:val="007634BD"/>
    <w:rsid w:val="007638E0"/>
    <w:rsid w:val="00763D26"/>
    <w:rsid w:val="007645EC"/>
    <w:rsid w:val="00765373"/>
    <w:rsid w:val="00767959"/>
    <w:rsid w:val="00770878"/>
    <w:rsid w:val="00776C60"/>
    <w:rsid w:val="00782D03"/>
    <w:rsid w:val="007836D5"/>
    <w:rsid w:val="0078446A"/>
    <w:rsid w:val="00785FCA"/>
    <w:rsid w:val="00787B82"/>
    <w:rsid w:val="00790527"/>
    <w:rsid w:val="00792684"/>
    <w:rsid w:val="0079410F"/>
    <w:rsid w:val="00797C7A"/>
    <w:rsid w:val="007A24EA"/>
    <w:rsid w:val="007A5036"/>
    <w:rsid w:val="007A64A9"/>
    <w:rsid w:val="007B212D"/>
    <w:rsid w:val="007B7099"/>
    <w:rsid w:val="007C181C"/>
    <w:rsid w:val="007C19D1"/>
    <w:rsid w:val="007D0310"/>
    <w:rsid w:val="007D0440"/>
    <w:rsid w:val="007D20A8"/>
    <w:rsid w:val="007D29B0"/>
    <w:rsid w:val="007E2408"/>
    <w:rsid w:val="007E2DA8"/>
    <w:rsid w:val="007E2FD2"/>
    <w:rsid w:val="007E373B"/>
    <w:rsid w:val="007E4F07"/>
    <w:rsid w:val="007E530D"/>
    <w:rsid w:val="007F36BA"/>
    <w:rsid w:val="007F7888"/>
    <w:rsid w:val="007F7EFA"/>
    <w:rsid w:val="007F7F72"/>
    <w:rsid w:val="00800703"/>
    <w:rsid w:val="008018DD"/>
    <w:rsid w:val="00801CD5"/>
    <w:rsid w:val="0080590A"/>
    <w:rsid w:val="00805C6F"/>
    <w:rsid w:val="00810177"/>
    <w:rsid w:val="008108A8"/>
    <w:rsid w:val="00812A58"/>
    <w:rsid w:val="00820C52"/>
    <w:rsid w:val="00821CB4"/>
    <w:rsid w:val="0082459C"/>
    <w:rsid w:val="00834A7F"/>
    <w:rsid w:val="0083575D"/>
    <w:rsid w:val="008400B0"/>
    <w:rsid w:val="00841AD6"/>
    <w:rsid w:val="00841EAC"/>
    <w:rsid w:val="00842CDA"/>
    <w:rsid w:val="00843137"/>
    <w:rsid w:val="00843A2C"/>
    <w:rsid w:val="00846B0C"/>
    <w:rsid w:val="0085000A"/>
    <w:rsid w:val="00850010"/>
    <w:rsid w:val="00850566"/>
    <w:rsid w:val="008513F6"/>
    <w:rsid w:val="00851A44"/>
    <w:rsid w:val="00851EEC"/>
    <w:rsid w:val="00851FD9"/>
    <w:rsid w:val="00854B37"/>
    <w:rsid w:val="008639B2"/>
    <w:rsid w:val="00864C87"/>
    <w:rsid w:val="00870BF4"/>
    <w:rsid w:val="0087205E"/>
    <w:rsid w:val="0087375F"/>
    <w:rsid w:val="008738FC"/>
    <w:rsid w:val="0087651B"/>
    <w:rsid w:val="00877503"/>
    <w:rsid w:val="00877AFC"/>
    <w:rsid w:val="00881611"/>
    <w:rsid w:val="00881DC1"/>
    <w:rsid w:val="008842BA"/>
    <w:rsid w:val="00884F3D"/>
    <w:rsid w:val="0088645F"/>
    <w:rsid w:val="0089014B"/>
    <w:rsid w:val="0089260F"/>
    <w:rsid w:val="008927DD"/>
    <w:rsid w:val="00894D08"/>
    <w:rsid w:val="00894E72"/>
    <w:rsid w:val="0089590A"/>
    <w:rsid w:val="008A355F"/>
    <w:rsid w:val="008A59D3"/>
    <w:rsid w:val="008A6C77"/>
    <w:rsid w:val="008B26A3"/>
    <w:rsid w:val="008B58E0"/>
    <w:rsid w:val="008C1259"/>
    <w:rsid w:val="008D039A"/>
    <w:rsid w:val="008D3E61"/>
    <w:rsid w:val="008D4CFE"/>
    <w:rsid w:val="008E482A"/>
    <w:rsid w:val="008E66B6"/>
    <w:rsid w:val="008F0E00"/>
    <w:rsid w:val="008F2D88"/>
    <w:rsid w:val="008F4EEA"/>
    <w:rsid w:val="009002B0"/>
    <w:rsid w:val="00904886"/>
    <w:rsid w:val="00904FCE"/>
    <w:rsid w:val="009116E9"/>
    <w:rsid w:val="00912F06"/>
    <w:rsid w:val="00915033"/>
    <w:rsid w:val="0091555E"/>
    <w:rsid w:val="009177E3"/>
    <w:rsid w:val="009202F7"/>
    <w:rsid w:val="009226F1"/>
    <w:rsid w:val="009249F6"/>
    <w:rsid w:val="00924DCC"/>
    <w:rsid w:val="00924ED9"/>
    <w:rsid w:val="00925D7A"/>
    <w:rsid w:val="00931567"/>
    <w:rsid w:val="0093185A"/>
    <w:rsid w:val="00932718"/>
    <w:rsid w:val="0093427D"/>
    <w:rsid w:val="00934307"/>
    <w:rsid w:val="00936352"/>
    <w:rsid w:val="00936796"/>
    <w:rsid w:val="00941BB0"/>
    <w:rsid w:val="009446B1"/>
    <w:rsid w:val="00944882"/>
    <w:rsid w:val="00951020"/>
    <w:rsid w:val="00951C2F"/>
    <w:rsid w:val="00957788"/>
    <w:rsid w:val="00963214"/>
    <w:rsid w:val="00966371"/>
    <w:rsid w:val="00967AEF"/>
    <w:rsid w:val="00973256"/>
    <w:rsid w:val="00974275"/>
    <w:rsid w:val="00977CC7"/>
    <w:rsid w:val="009844B6"/>
    <w:rsid w:val="009846B5"/>
    <w:rsid w:val="00987913"/>
    <w:rsid w:val="009921FC"/>
    <w:rsid w:val="00995218"/>
    <w:rsid w:val="009A0C4F"/>
    <w:rsid w:val="009A49C6"/>
    <w:rsid w:val="009A5E1B"/>
    <w:rsid w:val="009B085C"/>
    <w:rsid w:val="009B1D90"/>
    <w:rsid w:val="009B1E2C"/>
    <w:rsid w:val="009B233C"/>
    <w:rsid w:val="009B3D21"/>
    <w:rsid w:val="009B600E"/>
    <w:rsid w:val="009B6698"/>
    <w:rsid w:val="009B68D8"/>
    <w:rsid w:val="009C0FEE"/>
    <w:rsid w:val="009C185B"/>
    <w:rsid w:val="009C2081"/>
    <w:rsid w:val="009C3003"/>
    <w:rsid w:val="009C3C1B"/>
    <w:rsid w:val="009D6D75"/>
    <w:rsid w:val="009D77DE"/>
    <w:rsid w:val="009E0B55"/>
    <w:rsid w:val="009E3315"/>
    <w:rsid w:val="009E3BB5"/>
    <w:rsid w:val="009E3C84"/>
    <w:rsid w:val="009E4E43"/>
    <w:rsid w:val="009E5993"/>
    <w:rsid w:val="009F3DB7"/>
    <w:rsid w:val="009F4943"/>
    <w:rsid w:val="009F4970"/>
    <w:rsid w:val="009F7FF5"/>
    <w:rsid w:val="00A0165D"/>
    <w:rsid w:val="00A14A70"/>
    <w:rsid w:val="00A14EB0"/>
    <w:rsid w:val="00A15028"/>
    <w:rsid w:val="00A16121"/>
    <w:rsid w:val="00A16515"/>
    <w:rsid w:val="00A24791"/>
    <w:rsid w:val="00A305C8"/>
    <w:rsid w:val="00A37475"/>
    <w:rsid w:val="00A42899"/>
    <w:rsid w:val="00A42DAA"/>
    <w:rsid w:val="00A43A0C"/>
    <w:rsid w:val="00A4416F"/>
    <w:rsid w:val="00A45CA7"/>
    <w:rsid w:val="00A45EEE"/>
    <w:rsid w:val="00A563B0"/>
    <w:rsid w:val="00A60697"/>
    <w:rsid w:val="00A626EF"/>
    <w:rsid w:val="00A65066"/>
    <w:rsid w:val="00A667EC"/>
    <w:rsid w:val="00A67319"/>
    <w:rsid w:val="00A700DA"/>
    <w:rsid w:val="00A714D7"/>
    <w:rsid w:val="00A7402F"/>
    <w:rsid w:val="00A741B4"/>
    <w:rsid w:val="00A74845"/>
    <w:rsid w:val="00A760C0"/>
    <w:rsid w:val="00A77047"/>
    <w:rsid w:val="00A80AD9"/>
    <w:rsid w:val="00A80B5B"/>
    <w:rsid w:val="00A8456D"/>
    <w:rsid w:val="00A90273"/>
    <w:rsid w:val="00A918FB"/>
    <w:rsid w:val="00A91B8D"/>
    <w:rsid w:val="00A9474F"/>
    <w:rsid w:val="00A9641A"/>
    <w:rsid w:val="00A97845"/>
    <w:rsid w:val="00AA02B0"/>
    <w:rsid w:val="00AA0486"/>
    <w:rsid w:val="00AA0615"/>
    <w:rsid w:val="00AA0C68"/>
    <w:rsid w:val="00AA3EE1"/>
    <w:rsid w:val="00AA444C"/>
    <w:rsid w:val="00AA4A9E"/>
    <w:rsid w:val="00AA5CCD"/>
    <w:rsid w:val="00AA7098"/>
    <w:rsid w:val="00AB1059"/>
    <w:rsid w:val="00AB4742"/>
    <w:rsid w:val="00AB4C55"/>
    <w:rsid w:val="00AB6630"/>
    <w:rsid w:val="00AB7EAB"/>
    <w:rsid w:val="00AC13AF"/>
    <w:rsid w:val="00AC1C66"/>
    <w:rsid w:val="00AD0F70"/>
    <w:rsid w:val="00AD1B51"/>
    <w:rsid w:val="00AD5A68"/>
    <w:rsid w:val="00AD707C"/>
    <w:rsid w:val="00AD78DF"/>
    <w:rsid w:val="00AE523A"/>
    <w:rsid w:val="00AE76D0"/>
    <w:rsid w:val="00AE7999"/>
    <w:rsid w:val="00AF05B3"/>
    <w:rsid w:val="00AF1435"/>
    <w:rsid w:val="00AF1C4C"/>
    <w:rsid w:val="00AF1F7E"/>
    <w:rsid w:val="00AF1FED"/>
    <w:rsid w:val="00AF2631"/>
    <w:rsid w:val="00AF3602"/>
    <w:rsid w:val="00AF4AED"/>
    <w:rsid w:val="00AF55F5"/>
    <w:rsid w:val="00AF5EC5"/>
    <w:rsid w:val="00B00D2C"/>
    <w:rsid w:val="00B02340"/>
    <w:rsid w:val="00B02C9E"/>
    <w:rsid w:val="00B142D1"/>
    <w:rsid w:val="00B16CB8"/>
    <w:rsid w:val="00B208AA"/>
    <w:rsid w:val="00B22183"/>
    <w:rsid w:val="00B248DA"/>
    <w:rsid w:val="00B3771F"/>
    <w:rsid w:val="00B42898"/>
    <w:rsid w:val="00B509D3"/>
    <w:rsid w:val="00B5123A"/>
    <w:rsid w:val="00B5194B"/>
    <w:rsid w:val="00B5346D"/>
    <w:rsid w:val="00B54560"/>
    <w:rsid w:val="00B55E9D"/>
    <w:rsid w:val="00B57358"/>
    <w:rsid w:val="00B60E5C"/>
    <w:rsid w:val="00B61FDE"/>
    <w:rsid w:val="00B652C7"/>
    <w:rsid w:val="00B6576C"/>
    <w:rsid w:val="00B65FE9"/>
    <w:rsid w:val="00B65FFF"/>
    <w:rsid w:val="00B746F0"/>
    <w:rsid w:val="00B74A8A"/>
    <w:rsid w:val="00B75233"/>
    <w:rsid w:val="00B7641F"/>
    <w:rsid w:val="00B7712B"/>
    <w:rsid w:val="00B81EEB"/>
    <w:rsid w:val="00B827AD"/>
    <w:rsid w:val="00B94F98"/>
    <w:rsid w:val="00B979E0"/>
    <w:rsid w:val="00BA3807"/>
    <w:rsid w:val="00BA4DA9"/>
    <w:rsid w:val="00BA4E8C"/>
    <w:rsid w:val="00BA7C08"/>
    <w:rsid w:val="00BB014D"/>
    <w:rsid w:val="00BB212F"/>
    <w:rsid w:val="00BC149E"/>
    <w:rsid w:val="00BC534E"/>
    <w:rsid w:val="00BC59EB"/>
    <w:rsid w:val="00BC6E06"/>
    <w:rsid w:val="00BC799A"/>
    <w:rsid w:val="00BD2DBF"/>
    <w:rsid w:val="00BD7A2A"/>
    <w:rsid w:val="00BE0B9A"/>
    <w:rsid w:val="00BE1E54"/>
    <w:rsid w:val="00BE4035"/>
    <w:rsid w:val="00BE5FB4"/>
    <w:rsid w:val="00BE6AC2"/>
    <w:rsid w:val="00BE6D6F"/>
    <w:rsid w:val="00BF3280"/>
    <w:rsid w:val="00BF44C6"/>
    <w:rsid w:val="00C03BB2"/>
    <w:rsid w:val="00C05C20"/>
    <w:rsid w:val="00C05D3B"/>
    <w:rsid w:val="00C10752"/>
    <w:rsid w:val="00C10BAA"/>
    <w:rsid w:val="00C11C17"/>
    <w:rsid w:val="00C11C4C"/>
    <w:rsid w:val="00C129F3"/>
    <w:rsid w:val="00C13BBD"/>
    <w:rsid w:val="00C1441D"/>
    <w:rsid w:val="00C1488A"/>
    <w:rsid w:val="00C17A34"/>
    <w:rsid w:val="00C17D08"/>
    <w:rsid w:val="00C2502E"/>
    <w:rsid w:val="00C27AE6"/>
    <w:rsid w:val="00C316B3"/>
    <w:rsid w:val="00C31D45"/>
    <w:rsid w:val="00C32104"/>
    <w:rsid w:val="00C34FF1"/>
    <w:rsid w:val="00C360F0"/>
    <w:rsid w:val="00C37301"/>
    <w:rsid w:val="00C419EA"/>
    <w:rsid w:val="00C43C11"/>
    <w:rsid w:val="00C448BE"/>
    <w:rsid w:val="00C45A1F"/>
    <w:rsid w:val="00C45E89"/>
    <w:rsid w:val="00C5015A"/>
    <w:rsid w:val="00C52C14"/>
    <w:rsid w:val="00C62F83"/>
    <w:rsid w:val="00C70D05"/>
    <w:rsid w:val="00C76096"/>
    <w:rsid w:val="00C81444"/>
    <w:rsid w:val="00C8412F"/>
    <w:rsid w:val="00C87DD6"/>
    <w:rsid w:val="00C92CF7"/>
    <w:rsid w:val="00C93004"/>
    <w:rsid w:val="00C94E55"/>
    <w:rsid w:val="00C97382"/>
    <w:rsid w:val="00CA18C7"/>
    <w:rsid w:val="00CA4933"/>
    <w:rsid w:val="00CA64DE"/>
    <w:rsid w:val="00CA72DB"/>
    <w:rsid w:val="00CA754A"/>
    <w:rsid w:val="00CB30B6"/>
    <w:rsid w:val="00CB38F9"/>
    <w:rsid w:val="00CB6686"/>
    <w:rsid w:val="00CB7C22"/>
    <w:rsid w:val="00CC232E"/>
    <w:rsid w:val="00CC3143"/>
    <w:rsid w:val="00CC3DE4"/>
    <w:rsid w:val="00CC4851"/>
    <w:rsid w:val="00CC5C01"/>
    <w:rsid w:val="00CC7921"/>
    <w:rsid w:val="00CD7C3A"/>
    <w:rsid w:val="00CE0E08"/>
    <w:rsid w:val="00CE3A55"/>
    <w:rsid w:val="00CE52F4"/>
    <w:rsid w:val="00CE539C"/>
    <w:rsid w:val="00CF29E8"/>
    <w:rsid w:val="00CF2EF3"/>
    <w:rsid w:val="00CF4543"/>
    <w:rsid w:val="00CF4C36"/>
    <w:rsid w:val="00CF58BB"/>
    <w:rsid w:val="00CF7FFC"/>
    <w:rsid w:val="00D00860"/>
    <w:rsid w:val="00D00D47"/>
    <w:rsid w:val="00D023C0"/>
    <w:rsid w:val="00D051CB"/>
    <w:rsid w:val="00D05320"/>
    <w:rsid w:val="00D071B0"/>
    <w:rsid w:val="00D07C79"/>
    <w:rsid w:val="00D10199"/>
    <w:rsid w:val="00D10783"/>
    <w:rsid w:val="00D10986"/>
    <w:rsid w:val="00D1407A"/>
    <w:rsid w:val="00D17C8E"/>
    <w:rsid w:val="00D2379F"/>
    <w:rsid w:val="00D26BF7"/>
    <w:rsid w:val="00D274DA"/>
    <w:rsid w:val="00D2777F"/>
    <w:rsid w:val="00D309F6"/>
    <w:rsid w:val="00D30EF8"/>
    <w:rsid w:val="00D327FD"/>
    <w:rsid w:val="00D36326"/>
    <w:rsid w:val="00D37A67"/>
    <w:rsid w:val="00D43439"/>
    <w:rsid w:val="00D44117"/>
    <w:rsid w:val="00D442A0"/>
    <w:rsid w:val="00D4605F"/>
    <w:rsid w:val="00D4704D"/>
    <w:rsid w:val="00D51C6E"/>
    <w:rsid w:val="00D608A2"/>
    <w:rsid w:val="00D61FB1"/>
    <w:rsid w:val="00D64923"/>
    <w:rsid w:val="00D65D54"/>
    <w:rsid w:val="00D71B45"/>
    <w:rsid w:val="00D729A1"/>
    <w:rsid w:val="00D73D43"/>
    <w:rsid w:val="00D76048"/>
    <w:rsid w:val="00D85B5C"/>
    <w:rsid w:val="00D861A4"/>
    <w:rsid w:val="00D910AA"/>
    <w:rsid w:val="00D910C4"/>
    <w:rsid w:val="00D91D53"/>
    <w:rsid w:val="00D964E4"/>
    <w:rsid w:val="00D97559"/>
    <w:rsid w:val="00DA05FC"/>
    <w:rsid w:val="00DB106A"/>
    <w:rsid w:val="00DB244E"/>
    <w:rsid w:val="00DB4A14"/>
    <w:rsid w:val="00DC2876"/>
    <w:rsid w:val="00DC383F"/>
    <w:rsid w:val="00DC38AE"/>
    <w:rsid w:val="00DC5266"/>
    <w:rsid w:val="00DC54B6"/>
    <w:rsid w:val="00DD0454"/>
    <w:rsid w:val="00DD0936"/>
    <w:rsid w:val="00DD2BB9"/>
    <w:rsid w:val="00DD2CD7"/>
    <w:rsid w:val="00DD36AE"/>
    <w:rsid w:val="00DD524B"/>
    <w:rsid w:val="00DD5867"/>
    <w:rsid w:val="00DE0A8C"/>
    <w:rsid w:val="00DE1153"/>
    <w:rsid w:val="00DE16A4"/>
    <w:rsid w:val="00DE27EE"/>
    <w:rsid w:val="00DE6E32"/>
    <w:rsid w:val="00DF0D85"/>
    <w:rsid w:val="00DF1F2C"/>
    <w:rsid w:val="00DF3AD0"/>
    <w:rsid w:val="00E00CCE"/>
    <w:rsid w:val="00E0520E"/>
    <w:rsid w:val="00E053A5"/>
    <w:rsid w:val="00E05B5B"/>
    <w:rsid w:val="00E07E65"/>
    <w:rsid w:val="00E12BD8"/>
    <w:rsid w:val="00E13EBA"/>
    <w:rsid w:val="00E14623"/>
    <w:rsid w:val="00E14953"/>
    <w:rsid w:val="00E1575B"/>
    <w:rsid w:val="00E21667"/>
    <w:rsid w:val="00E22652"/>
    <w:rsid w:val="00E3039E"/>
    <w:rsid w:val="00E31CD2"/>
    <w:rsid w:val="00E32550"/>
    <w:rsid w:val="00E36E62"/>
    <w:rsid w:val="00E41499"/>
    <w:rsid w:val="00E416A9"/>
    <w:rsid w:val="00E46999"/>
    <w:rsid w:val="00E55DBB"/>
    <w:rsid w:val="00E563CA"/>
    <w:rsid w:val="00E5657D"/>
    <w:rsid w:val="00E56635"/>
    <w:rsid w:val="00E566BB"/>
    <w:rsid w:val="00E60978"/>
    <w:rsid w:val="00E61D3F"/>
    <w:rsid w:val="00E62D8B"/>
    <w:rsid w:val="00E62EE7"/>
    <w:rsid w:val="00E669DC"/>
    <w:rsid w:val="00E679F4"/>
    <w:rsid w:val="00E708B7"/>
    <w:rsid w:val="00E71A6F"/>
    <w:rsid w:val="00E72C93"/>
    <w:rsid w:val="00E72D28"/>
    <w:rsid w:val="00E74B57"/>
    <w:rsid w:val="00E75152"/>
    <w:rsid w:val="00E77AAC"/>
    <w:rsid w:val="00E81F56"/>
    <w:rsid w:val="00E86BEC"/>
    <w:rsid w:val="00E91F65"/>
    <w:rsid w:val="00E92444"/>
    <w:rsid w:val="00E92725"/>
    <w:rsid w:val="00E95684"/>
    <w:rsid w:val="00E97E77"/>
    <w:rsid w:val="00EA5156"/>
    <w:rsid w:val="00EA55DC"/>
    <w:rsid w:val="00EC2AC0"/>
    <w:rsid w:val="00EC2E74"/>
    <w:rsid w:val="00EC413C"/>
    <w:rsid w:val="00ED1D53"/>
    <w:rsid w:val="00ED2E02"/>
    <w:rsid w:val="00ED4307"/>
    <w:rsid w:val="00ED4F41"/>
    <w:rsid w:val="00ED6113"/>
    <w:rsid w:val="00EE0620"/>
    <w:rsid w:val="00EE379C"/>
    <w:rsid w:val="00EE4A5B"/>
    <w:rsid w:val="00EE6C0F"/>
    <w:rsid w:val="00EE7CA3"/>
    <w:rsid w:val="00EE7E17"/>
    <w:rsid w:val="00EF27B6"/>
    <w:rsid w:val="00EF6001"/>
    <w:rsid w:val="00EF684C"/>
    <w:rsid w:val="00EF687A"/>
    <w:rsid w:val="00EF6913"/>
    <w:rsid w:val="00F01BB4"/>
    <w:rsid w:val="00F0300C"/>
    <w:rsid w:val="00F039C6"/>
    <w:rsid w:val="00F05E1E"/>
    <w:rsid w:val="00F0666F"/>
    <w:rsid w:val="00F06B32"/>
    <w:rsid w:val="00F1167D"/>
    <w:rsid w:val="00F12BA2"/>
    <w:rsid w:val="00F13BC0"/>
    <w:rsid w:val="00F14D7F"/>
    <w:rsid w:val="00F17ACD"/>
    <w:rsid w:val="00F25767"/>
    <w:rsid w:val="00F3000E"/>
    <w:rsid w:val="00F308F0"/>
    <w:rsid w:val="00F46A9F"/>
    <w:rsid w:val="00F46E36"/>
    <w:rsid w:val="00F5139B"/>
    <w:rsid w:val="00F55EB2"/>
    <w:rsid w:val="00F56C88"/>
    <w:rsid w:val="00F61CD9"/>
    <w:rsid w:val="00F6349B"/>
    <w:rsid w:val="00F6427E"/>
    <w:rsid w:val="00F64D22"/>
    <w:rsid w:val="00F66F34"/>
    <w:rsid w:val="00F67A91"/>
    <w:rsid w:val="00F70288"/>
    <w:rsid w:val="00F7470D"/>
    <w:rsid w:val="00F748F6"/>
    <w:rsid w:val="00F80E9F"/>
    <w:rsid w:val="00F83689"/>
    <w:rsid w:val="00F8549B"/>
    <w:rsid w:val="00F861D2"/>
    <w:rsid w:val="00F862C0"/>
    <w:rsid w:val="00F90AEB"/>
    <w:rsid w:val="00F91A17"/>
    <w:rsid w:val="00F92BDD"/>
    <w:rsid w:val="00F94EB9"/>
    <w:rsid w:val="00FA0E57"/>
    <w:rsid w:val="00FA5186"/>
    <w:rsid w:val="00FA588C"/>
    <w:rsid w:val="00FB2C07"/>
    <w:rsid w:val="00FB4116"/>
    <w:rsid w:val="00FB4E76"/>
    <w:rsid w:val="00FC0E27"/>
    <w:rsid w:val="00FC1F4C"/>
    <w:rsid w:val="00FC32B0"/>
    <w:rsid w:val="00FC3742"/>
    <w:rsid w:val="00FC38C0"/>
    <w:rsid w:val="00FC3ADA"/>
    <w:rsid w:val="00FC4ABE"/>
    <w:rsid w:val="00FD1332"/>
    <w:rsid w:val="00FD245C"/>
    <w:rsid w:val="00FD4CDE"/>
    <w:rsid w:val="00FD77D9"/>
    <w:rsid w:val="00FE2AD9"/>
    <w:rsid w:val="00FE4EE1"/>
    <w:rsid w:val="00FE6E96"/>
    <w:rsid w:val="00FF0E09"/>
    <w:rsid w:val="00FF4973"/>
    <w:rsid w:val="00FF6862"/>
    <w:rsid w:val="00FF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246910-EE1B-459F-8751-22A75161E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305"/>
    <w:pPr>
      <w:spacing w:before="60" w:line="276" w:lineRule="auto"/>
      <w:ind w:firstLine="709"/>
      <w:jc w:val="both"/>
    </w:pPr>
    <w:rPr>
      <w:rFonts w:ascii="Tahoma" w:eastAsia="Times New Roman" w:hAnsi="Tahoma"/>
      <w:sz w:val="28"/>
      <w:szCs w:val="22"/>
      <w:lang w:eastAsia="en-US"/>
    </w:rPr>
  </w:style>
  <w:style w:type="paragraph" w:styleId="1">
    <w:name w:val="heading 1"/>
    <w:basedOn w:val="a0"/>
    <w:next w:val="a"/>
    <w:link w:val="10"/>
    <w:qFormat/>
    <w:rsid w:val="00191C06"/>
    <w:pPr>
      <w:spacing w:before="360" w:after="24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486A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locked/>
    <w:rsid w:val="00191C06"/>
    <w:rPr>
      <w:rFonts w:ascii="Tahoma" w:eastAsia="Times New Roman" w:hAnsi="Tahoma"/>
      <w:b/>
      <w:sz w:val="28"/>
      <w:szCs w:val="24"/>
      <w:lang w:eastAsia="en-US"/>
    </w:rPr>
  </w:style>
  <w:style w:type="table" w:styleId="a4">
    <w:name w:val="Table Grid"/>
    <w:basedOn w:val="a2"/>
    <w:rsid w:val="00AF4AE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">
    <w:name w:val="Замещающий текст1"/>
    <w:basedOn w:val="a1"/>
    <w:semiHidden/>
    <w:rsid w:val="0018416E"/>
    <w:rPr>
      <w:rFonts w:cs="Times New Roman"/>
      <w:color w:val="808080"/>
    </w:rPr>
  </w:style>
  <w:style w:type="paragraph" w:styleId="a5">
    <w:name w:val="Balloon Text"/>
    <w:basedOn w:val="a"/>
    <w:link w:val="a6"/>
    <w:semiHidden/>
    <w:rsid w:val="0018416E"/>
    <w:pPr>
      <w:spacing w:line="240" w:lineRule="auto"/>
    </w:pPr>
    <w:rPr>
      <w:rFonts w:cs="Tahoma"/>
      <w:sz w:val="16"/>
      <w:szCs w:val="16"/>
    </w:rPr>
  </w:style>
  <w:style w:type="character" w:customStyle="1" w:styleId="a6">
    <w:name w:val="Текст выноски Знак"/>
    <w:basedOn w:val="a1"/>
    <w:link w:val="a5"/>
    <w:semiHidden/>
    <w:locked/>
    <w:rsid w:val="0018416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1"/>
    <w:link w:val="a7"/>
    <w:locked/>
    <w:rsid w:val="009E3C84"/>
    <w:rPr>
      <w:rFonts w:cs="Times New Roman"/>
    </w:rPr>
  </w:style>
  <w:style w:type="paragraph" w:styleId="a9">
    <w:name w:val="footer"/>
    <w:basedOn w:val="a"/>
    <w:link w:val="aa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1"/>
    <w:link w:val="a9"/>
    <w:locked/>
    <w:rsid w:val="009E3C84"/>
    <w:rPr>
      <w:rFonts w:cs="Times New Roman"/>
    </w:rPr>
  </w:style>
  <w:style w:type="paragraph" w:customStyle="1" w:styleId="a0">
    <w:name w:val="Составители"/>
    <w:basedOn w:val="a"/>
    <w:link w:val="ab"/>
    <w:rsid w:val="00EA55DC"/>
    <w:pPr>
      <w:suppressAutoHyphens/>
      <w:ind w:firstLine="0"/>
    </w:pPr>
    <w:rPr>
      <w:szCs w:val="24"/>
    </w:rPr>
  </w:style>
  <w:style w:type="character" w:customStyle="1" w:styleId="ab">
    <w:name w:val="Составители Знак"/>
    <w:basedOn w:val="a1"/>
    <w:link w:val="a0"/>
    <w:locked/>
    <w:rsid w:val="00EA55DC"/>
    <w:rPr>
      <w:rFonts w:ascii="Tahoma" w:hAnsi="Tahoma" w:cs="Times New Roman"/>
      <w:sz w:val="24"/>
      <w:szCs w:val="24"/>
      <w:lang w:eastAsia="en-US"/>
    </w:rPr>
  </w:style>
  <w:style w:type="paragraph" w:customStyle="1" w:styleId="ac">
    <w:name w:val="Рис."/>
    <w:basedOn w:val="a"/>
    <w:link w:val="ad"/>
    <w:rsid w:val="00425BDB"/>
    <w:pPr>
      <w:spacing w:before="240" w:after="120"/>
      <w:ind w:firstLine="0"/>
      <w:jc w:val="center"/>
    </w:pPr>
  </w:style>
  <w:style w:type="paragraph" w:customStyle="1" w:styleId="ae">
    <w:name w:val="Подрисуночная"/>
    <w:basedOn w:val="a"/>
    <w:link w:val="af"/>
    <w:rsid w:val="00425BDB"/>
    <w:pPr>
      <w:spacing w:after="240"/>
      <w:ind w:left="284" w:right="284" w:firstLine="0"/>
      <w:jc w:val="center"/>
    </w:pPr>
  </w:style>
  <w:style w:type="character" w:customStyle="1" w:styleId="ad">
    <w:name w:val="Рис. Знак"/>
    <w:basedOn w:val="a1"/>
    <w:link w:val="ac"/>
    <w:locked/>
    <w:rsid w:val="00425BDB"/>
    <w:rPr>
      <w:rFonts w:ascii="Tahoma" w:hAnsi="Tahoma" w:cs="Times New Roman"/>
      <w:sz w:val="22"/>
      <w:szCs w:val="22"/>
      <w:lang w:eastAsia="en-US"/>
    </w:rPr>
  </w:style>
  <w:style w:type="character" w:customStyle="1" w:styleId="af">
    <w:name w:val="Подрисуночная Знак"/>
    <w:basedOn w:val="a1"/>
    <w:link w:val="ae"/>
    <w:locked/>
    <w:rsid w:val="00425BDB"/>
    <w:rPr>
      <w:rFonts w:ascii="Tahoma" w:hAnsi="Tahoma" w:cs="Times New Roman"/>
      <w:sz w:val="22"/>
      <w:szCs w:val="22"/>
      <w:lang w:eastAsia="en-US"/>
    </w:rPr>
  </w:style>
  <w:style w:type="paragraph" w:customStyle="1" w:styleId="12">
    <w:name w:val="Абзац списка1"/>
    <w:basedOn w:val="a"/>
    <w:rsid w:val="006A61C6"/>
    <w:pPr>
      <w:ind w:left="720"/>
      <w:contextualSpacing/>
    </w:pPr>
  </w:style>
  <w:style w:type="paragraph" w:styleId="af0">
    <w:name w:val="Title"/>
    <w:basedOn w:val="1"/>
    <w:next w:val="a"/>
    <w:link w:val="af1"/>
    <w:qFormat/>
    <w:locked/>
    <w:rsid w:val="00047192"/>
    <w:pPr>
      <w:pageBreakBefore/>
      <w:spacing w:before="0"/>
    </w:pPr>
    <w:rPr>
      <w:sz w:val="32"/>
    </w:rPr>
  </w:style>
  <w:style w:type="character" w:customStyle="1" w:styleId="af1">
    <w:name w:val="Название Знак"/>
    <w:basedOn w:val="a1"/>
    <w:link w:val="af0"/>
    <w:rsid w:val="00047192"/>
    <w:rPr>
      <w:rFonts w:ascii="Tahoma" w:eastAsia="Times New Roman" w:hAnsi="Tahoma"/>
      <w:b/>
      <w:sz w:val="32"/>
      <w:szCs w:val="24"/>
      <w:lang w:eastAsia="en-US"/>
    </w:rPr>
  </w:style>
  <w:style w:type="paragraph" w:customStyle="1" w:styleId="af2">
    <w:name w:val="Рисунок"/>
    <w:basedOn w:val="a"/>
    <w:link w:val="af3"/>
    <w:qFormat/>
    <w:rsid w:val="00FE4EE1"/>
    <w:pPr>
      <w:keepNext/>
      <w:suppressLineNumbers/>
      <w:suppressAutoHyphens/>
      <w:spacing w:before="120"/>
      <w:ind w:firstLine="0"/>
      <w:jc w:val="center"/>
    </w:pPr>
    <w:rPr>
      <w:noProof/>
      <w:lang w:eastAsia="ru-RU"/>
    </w:rPr>
  </w:style>
  <w:style w:type="paragraph" w:customStyle="1" w:styleId="af4">
    <w:name w:val="Подрисун"/>
    <w:basedOn w:val="a"/>
    <w:link w:val="af5"/>
    <w:qFormat/>
    <w:rsid w:val="000B3BBF"/>
    <w:pPr>
      <w:suppressLineNumbers/>
      <w:suppressAutoHyphens/>
      <w:spacing w:before="0" w:after="360"/>
      <w:ind w:firstLine="0"/>
      <w:jc w:val="center"/>
    </w:pPr>
  </w:style>
  <w:style w:type="character" w:customStyle="1" w:styleId="af3">
    <w:name w:val="Рисунок Знак"/>
    <w:basedOn w:val="a1"/>
    <w:link w:val="af2"/>
    <w:rsid w:val="00FE4EE1"/>
    <w:rPr>
      <w:rFonts w:ascii="Tahoma" w:eastAsia="Times New Roman" w:hAnsi="Tahoma"/>
      <w:noProof/>
      <w:sz w:val="28"/>
      <w:szCs w:val="22"/>
    </w:rPr>
  </w:style>
  <w:style w:type="character" w:customStyle="1" w:styleId="af5">
    <w:name w:val="Подрисун Знак"/>
    <w:basedOn w:val="a1"/>
    <w:link w:val="af4"/>
    <w:rsid w:val="000B3BBF"/>
    <w:rPr>
      <w:rFonts w:ascii="Tahoma" w:eastAsia="Times New Roman" w:hAnsi="Tahoma"/>
      <w:sz w:val="28"/>
      <w:szCs w:val="22"/>
      <w:lang w:eastAsia="en-US"/>
    </w:rPr>
  </w:style>
  <w:style w:type="paragraph" w:styleId="af6">
    <w:name w:val="List Paragraph"/>
    <w:basedOn w:val="a"/>
    <w:uiPriority w:val="34"/>
    <w:qFormat/>
    <w:rsid w:val="008513F6"/>
    <w:pPr>
      <w:ind w:left="720"/>
      <w:contextualSpacing/>
    </w:pPr>
  </w:style>
  <w:style w:type="paragraph" w:styleId="af7">
    <w:name w:val="Normal (Web)"/>
    <w:basedOn w:val="a"/>
    <w:rsid w:val="00785FCA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color w:val="656565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486A4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0102673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AA2A5-A2B5-4895-A701-BA87EC72D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10</Pages>
  <Words>1858</Words>
  <Characters>10592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НАУКЕ И ОБРАЗОВАНИЮ</vt:lpstr>
    </vt:vector>
  </TitlesOfParts>
  <Company>Microsoft</Company>
  <LinksUpToDate>false</LinksUpToDate>
  <CharactersWithSpaces>12426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НАУКЕ И ОБРАЗОВАНИЮ</dc:title>
  <dc:creator>Admin</dc:creator>
  <cp:lastModifiedBy>User</cp:lastModifiedBy>
  <cp:revision>16</cp:revision>
  <cp:lastPrinted>2018-07-18T10:01:00Z</cp:lastPrinted>
  <dcterms:created xsi:type="dcterms:W3CDTF">2018-07-13T08:21:00Z</dcterms:created>
  <dcterms:modified xsi:type="dcterms:W3CDTF">2022-10-11T09:51:00Z</dcterms:modified>
</cp:coreProperties>
</file>